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0C467" w14:textId="77777777" w:rsidR="002D6346" w:rsidRPr="009260A9" w:rsidRDefault="009260A9" w:rsidP="002D6346">
      <w:pPr>
        <w:pStyle w:val="Brdtext1"/>
        <w:spacing w:after="1000"/>
        <w:ind w:left="-709" w:right="142"/>
        <w:rPr>
          <w:rStyle w:val="Rubrikfrstasida-styrdokumentChar"/>
          <w:sz w:val="56"/>
        </w:rPr>
      </w:pPr>
      <w:r w:rsidRPr="009260A9">
        <w:rPr>
          <w:rStyle w:val="Rubrikfrstasida-styrdokumentChar"/>
          <w:sz w:val="56"/>
        </w:rPr>
        <w:t>Arvodes</w:t>
      </w:r>
      <w:r w:rsidR="002D6346">
        <w:rPr>
          <w:rStyle w:val="Rubrikfrstasida-styrdokumentChar"/>
          <w:sz w:val="56"/>
        </w:rPr>
        <w:t>riktlinje</w:t>
      </w:r>
      <w:r w:rsidR="002D6346">
        <w:rPr>
          <w:rStyle w:val="Rubrikfrstasida-styrdokumentChar"/>
          <w:sz w:val="56"/>
        </w:rPr>
        <w:br/>
      </w:r>
      <w:r w:rsidR="002D6346" w:rsidRPr="002D6346">
        <w:rPr>
          <w:rFonts w:ascii="Arial" w:hAnsi="Arial" w:cs="Arial"/>
          <w:b/>
          <w:sz w:val="32"/>
          <w:szCs w:val="32"/>
        </w:rPr>
        <w:t>Regler för arvode</w:t>
      </w:r>
      <w:r w:rsidR="002D6346">
        <w:rPr>
          <w:rFonts w:ascii="Arial" w:hAnsi="Arial" w:cs="Arial"/>
          <w:b/>
          <w:sz w:val="32"/>
          <w:szCs w:val="32"/>
        </w:rPr>
        <w:t xml:space="preserve"> och ersättningar </w:t>
      </w:r>
      <w:r w:rsidR="002D6346" w:rsidRPr="002D6346">
        <w:rPr>
          <w:rFonts w:ascii="Arial" w:hAnsi="Arial" w:cs="Arial"/>
          <w:b/>
          <w:sz w:val="32"/>
          <w:szCs w:val="32"/>
        </w:rPr>
        <w:t>för förordnade ställföreträdare</w:t>
      </w:r>
    </w:p>
    <w:sdt>
      <w:sdtPr>
        <w:rPr>
          <w:noProof/>
        </w:rPr>
        <w:id w:val="2088491644"/>
        <w:picture/>
      </w:sdtPr>
      <w:sdtEndPr/>
      <w:sdtContent>
        <w:p w14:paraId="755B673A" w14:textId="77777777" w:rsidR="009307A9" w:rsidRPr="009307A9" w:rsidRDefault="003923A9" w:rsidP="00584311">
          <w:pPr>
            <w:pStyle w:val="Brdtext1"/>
            <w:ind w:left="-709"/>
            <w:jc w:val="center"/>
            <w:rPr>
              <w:rFonts w:ascii="Arial" w:hAnsi="Arial" w:cs="Arial"/>
              <w:b/>
              <w:sz w:val="52"/>
              <w:szCs w:val="40"/>
            </w:rPr>
          </w:pPr>
          <w:r w:rsidRPr="00584311">
            <w:rPr>
              <w:noProof/>
              <w:lang w:bidi="ar-SA"/>
            </w:rPr>
            <w:drawing>
              <wp:inline distT="0" distB="0" distL="0" distR="0" wp14:anchorId="3CFB8862" wp14:editId="19D94F1D">
                <wp:extent cx="4431324" cy="3499338"/>
                <wp:effectExtent l="0" t="0" r="0" b="0"/>
                <wp:docPr id="1" name="Bild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Bild 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38399" cy="3504925"/>
                        </a:xfrm>
                        <a:prstGeom prst="rect">
                          <a:avLst/>
                        </a:prstGeom>
                        <a:noFill/>
                        <a:ln>
                          <a:noFill/>
                        </a:ln>
                      </pic:spPr>
                    </pic:pic>
                  </a:graphicData>
                </a:graphic>
              </wp:inline>
            </w:drawing>
          </w:r>
        </w:p>
      </w:sdtContent>
    </w:sdt>
    <w:p w14:paraId="4E9404AB" w14:textId="77777777" w:rsidR="00410415" w:rsidRDefault="00410415" w:rsidP="009307A9">
      <w:pPr>
        <w:spacing w:line="360" w:lineRule="auto"/>
        <w:ind w:left="-709"/>
        <w:rPr>
          <w:rFonts w:ascii="Garamond" w:hAnsi="Garamond"/>
          <w:lang w:bidi="syr-SY"/>
        </w:rPr>
      </w:pPr>
    </w:p>
    <w:p w14:paraId="1F8403D7" w14:textId="77777777" w:rsidR="00410415" w:rsidRDefault="00410415" w:rsidP="009307A9">
      <w:pPr>
        <w:spacing w:line="360" w:lineRule="auto"/>
        <w:ind w:left="-709"/>
        <w:rPr>
          <w:rFonts w:ascii="Garamond" w:hAnsi="Garamond"/>
          <w:lang w:bidi="syr-SY"/>
        </w:rPr>
      </w:pPr>
    </w:p>
    <w:p w14:paraId="26942247" w14:textId="77777777" w:rsidR="00410415" w:rsidRDefault="00410415" w:rsidP="009307A9">
      <w:pPr>
        <w:spacing w:line="360" w:lineRule="auto"/>
        <w:ind w:left="-709"/>
        <w:rPr>
          <w:rFonts w:ascii="Garamond" w:hAnsi="Garamond"/>
          <w:lang w:bidi="syr-SY"/>
        </w:rPr>
      </w:pPr>
    </w:p>
    <w:p w14:paraId="1BF3C919" w14:textId="77777777" w:rsidR="00410415" w:rsidRDefault="00410415" w:rsidP="009307A9">
      <w:pPr>
        <w:spacing w:line="360" w:lineRule="auto"/>
        <w:ind w:left="-709"/>
        <w:rPr>
          <w:rFonts w:ascii="Garamond" w:hAnsi="Garamond"/>
          <w:lang w:bidi="syr-SY"/>
        </w:rPr>
      </w:pPr>
    </w:p>
    <w:p w14:paraId="72768C9C" w14:textId="77777777" w:rsidR="00410415" w:rsidRDefault="00410415" w:rsidP="009307A9">
      <w:pPr>
        <w:spacing w:line="360" w:lineRule="auto"/>
        <w:ind w:left="-709"/>
        <w:rPr>
          <w:rFonts w:ascii="Garamond" w:hAnsi="Garamond"/>
          <w:lang w:bidi="syr-SY"/>
        </w:rPr>
      </w:pPr>
    </w:p>
    <w:p w14:paraId="48FD3648" w14:textId="77777777" w:rsidR="00410415" w:rsidRDefault="00410415" w:rsidP="009307A9">
      <w:pPr>
        <w:spacing w:line="360" w:lineRule="auto"/>
        <w:ind w:left="-709"/>
        <w:rPr>
          <w:rFonts w:ascii="Garamond" w:hAnsi="Garamond"/>
          <w:lang w:bidi="syr-SY"/>
        </w:rPr>
      </w:pPr>
    </w:p>
    <w:p w14:paraId="35183A81" w14:textId="77777777" w:rsidR="00410415" w:rsidRDefault="00410415" w:rsidP="009307A9">
      <w:pPr>
        <w:spacing w:line="360" w:lineRule="auto"/>
        <w:ind w:left="-709"/>
        <w:rPr>
          <w:rFonts w:ascii="Garamond" w:hAnsi="Garamond"/>
          <w:lang w:bidi="syr-SY"/>
        </w:rPr>
      </w:pPr>
    </w:p>
    <w:p w14:paraId="7D89323D" w14:textId="77777777" w:rsidR="00410415" w:rsidRDefault="00410415" w:rsidP="009307A9">
      <w:pPr>
        <w:spacing w:line="360" w:lineRule="auto"/>
        <w:ind w:left="-709"/>
        <w:rPr>
          <w:rFonts w:ascii="Garamond" w:hAnsi="Garamond"/>
          <w:lang w:bidi="syr-SY"/>
        </w:rPr>
      </w:pPr>
    </w:p>
    <w:p w14:paraId="13594407" w14:textId="77777777" w:rsidR="00410415" w:rsidRDefault="00410415" w:rsidP="009307A9">
      <w:pPr>
        <w:spacing w:line="360" w:lineRule="auto"/>
        <w:ind w:left="-709"/>
        <w:rPr>
          <w:rFonts w:ascii="Garamond" w:hAnsi="Garamond"/>
          <w:lang w:bidi="syr-SY"/>
        </w:rPr>
      </w:pPr>
    </w:p>
    <w:p w14:paraId="62936961" w14:textId="77777777" w:rsidR="00E275DB" w:rsidRDefault="009307A9" w:rsidP="009307A9">
      <w:pPr>
        <w:spacing w:line="360" w:lineRule="auto"/>
        <w:ind w:left="-709"/>
        <w:rPr>
          <w:rFonts w:ascii="Garamond" w:hAnsi="Garamond"/>
          <w:lang w:bidi="syr-SY"/>
        </w:rPr>
      </w:pPr>
      <w:r>
        <w:rPr>
          <w:rFonts w:ascii="Garamond" w:hAnsi="Garamond"/>
          <w:lang w:bidi="syr-SY"/>
        </w:rPr>
        <w:t>Antagen:</w:t>
      </w:r>
      <w:r w:rsidR="00584311">
        <w:rPr>
          <w:rFonts w:ascii="Garamond" w:hAnsi="Garamond"/>
          <w:lang w:bidi="syr-SY"/>
        </w:rPr>
        <w:t xml:space="preserve"> </w:t>
      </w:r>
      <w:r w:rsidR="00ED5B91" w:rsidRPr="00AE174F">
        <w:rPr>
          <w:rFonts w:ascii="Garamond" w:hAnsi="Garamond"/>
          <w:lang w:bidi="syr-SY"/>
        </w:rPr>
        <w:t>Överförmyndar</w:t>
      </w:r>
      <w:r w:rsidR="00410415">
        <w:rPr>
          <w:rFonts w:ascii="Garamond" w:hAnsi="Garamond"/>
          <w:lang w:bidi="syr-SY"/>
        </w:rPr>
        <w:t>en</w:t>
      </w:r>
      <w:r w:rsidR="00ED5B91" w:rsidRPr="00AE174F">
        <w:rPr>
          <w:rFonts w:ascii="Garamond" w:hAnsi="Garamond"/>
          <w:lang w:bidi="syr-SY"/>
        </w:rPr>
        <w:t>, 2024-</w:t>
      </w:r>
      <w:r w:rsidR="00410415">
        <w:rPr>
          <w:rFonts w:ascii="Garamond" w:hAnsi="Garamond"/>
          <w:lang w:bidi="syr-SY"/>
        </w:rPr>
        <w:t>02-12</w:t>
      </w:r>
      <w:r w:rsidR="00ED5B91" w:rsidRPr="00AE174F">
        <w:rPr>
          <w:rFonts w:ascii="Garamond" w:hAnsi="Garamond"/>
          <w:lang w:bidi="syr-SY"/>
        </w:rPr>
        <w:t>,</w:t>
      </w:r>
    </w:p>
    <w:p w14:paraId="4C3E87DA" w14:textId="77777777" w:rsidR="009307A9" w:rsidRPr="00E275DB" w:rsidRDefault="009307A9" w:rsidP="009307A9">
      <w:pPr>
        <w:spacing w:line="360" w:lineRule="auto"/>
        <w:ind w:left="-709"/>
        <w:rPr>
          <w:lang w:bidi="syr-SY"/>
        </w:rPr>
      </w:pPr>
      <w:r>
        <w:rPr>
          <w:rFonts w:ascii="Garamond" w:hAnsi="Garamond"/>
          <w:lang w:bidi="syr-SY"/>
        </w:rPr>
        <w:t>Reviderad:</w:t>
      </w:r>
      <w:r w:rsidR="00584311">
        <w:rPr>
          <w:rFonts w:ascii="Garamond" w:hAnsi="Garamond"/>
          <w:lang w:bidi="syr-SY"/>
        </w:rPr>
        <w:t xml:space="preserve"> </w:t>
      </w:r>
      <w:r w:rsidR="00D83767">
        <w:rPr>
          <w:rFonts w:ascii="Garamond" w:hAnsi="Garamond"/>
          <w:lang w:bidi="syr-SY"/>
        </w:rPr>
        <w:t>Överförmynda</w:t>
      </w:r>
      <w:r w:rsidR="00410415">
        <w:rPr>
          <w:rFonts w:ascii="Garamond" w:hAnsi="Garamond"/>
          <w:lang w:bidi="syr-SY"/>
        </w:rPr>
        <w:t>ren 2025-02-11</w:t>
      </w:r>
    </w:p>
    <w:p w14:paraId="15EE9954" w14:textId="77777777" w:rsidR="00E275DB" w:rsidRDefault="009307A9" w:rsidP="009307A9">
      <w:pPr>
        <w:spacing w:line="360" w:lineRule="auto"/>
        <w:ind w:left="-709"/>
        <w:rPr>
          <w:rFonts w:ascii="Garamond" w:hAnsi="Garamond"/>
          <w:bCs/>
        </w:rPr>
      </w:pPr>
      <w:r>
        <w:rPr>
          <w:rFonts w:ascii="Garamond" w:hAnsi="Garamond"/>
          <w:lang w:bidi="syr-SY"/>
        </w:rPr>
        <w:t>Dokumentansvarig förvaltning:</w:t>
      </w:r>
      <w:r w:rsidRPr="009418EA">
        <w:rPr>
          <w:rFonts w:ascii="Garamond" w:hAnsi="Garamond"/>
          <w:lang w:bidi="syr-SY"/>
        </w:rPr>
        <w:t xml:space="preserve"> </w:t>
      </w:r>
      <w:r w:rsidR="00ED5B91">
        <w:rPr>
          <w:rFonts w:ascii="Garamond" w:hAnsi="Garamond"/>
          <w:lang w:bidi="syr-SY"/>
        </w:rPr>
        <w:t>Överförmyndarkontoret</w:t>
      </w:r>
    </w:p>
    <w:p w14:paraId="7D7CEAE7" w14:textId="77777777" w:rsidR="009307A9" w:rsidRDefault="009307A9" w:rsidP="009307A9">
      <w:pPr>
        <w:spacing w:line="360" w:lineRule="auto"/>
        <w:ind w:left="-709"/>
        <w:rPr>
          <w:rFonts w:ascii="Garamond" w:hAnsi="Garamond"/>
          <w:lang w:bidi="syr-SY"/>
        </w:rPr>
      </w:pPr>
      <w:r>
        <w:rPr>
          <w:rFonts w:ascii="Garamond" w:hAnsi="Garamond"/>
          <w:lang w:bidi="syr-SY"/>
        </w:rPr>
        <w:t>Dokumentet gäller för:</w:t>
      </w:r>
      <w:r w:rsidR="00584311">
        <w:rPr>
          <w:rFonts w:ascii="Garamond" w:hAnsi="Garamond"/>
          <w:lang w:bidi="syr-SY"/>
        </w:rPr>
        <w:t xml:space="preserve"> </w:t>
      </w:r>
      <w:r w:rsidR="00ED5B91">
        <w:rPr>
          <w:rFonts w:ascii="Garamond" w:hAnsi="Garamond"/>
          <w:lang w:bidi="syr-SY"/>
        </w:rPr>
        <w:t xml:space="preserve"> Överförmyndar</w:t>
      </w:r>
      <w:r w:rsidR="00410415">
        <w:rPr>
          <w:rFonts w:ascii="Garamond" w:hAnsi="Garamond"/>
          <w:lang w:bidi="syr-SY"/>
        </w:rPr>
        <w:t>en</w:t>
      </w:r>
    </w:p>
    <w:p w14:paraId="3C4C9362" w14:textId="77777777" w:rsidR="00E275DB" w:rsidRDefault="009307A9" w:rsidP="00584311">
      <w:pPr>
        <w:spacing w:line="360" w:lineRule="auto"/>
        <w:ind w:left="-709"/>
        <w:rPr>
          <w:lang w:bidi="syr-SY"/>
        </w:rPr>
      </w:pPr>
      <w:r>
        <w:rPr>
          <w:rFonts w:ascii="Garamond" w:hAnsi="Garamond"/>
          <w:lang w:bidi="syr-SY"/>
        </w:rPr>
        <w:t>Dokumentet gäller till och med</w:t>
      </w:r>
      <w:r w:rsidR="00ED5B91">
        <w:rPr>
          <w:rFonts w:ascii="Garamond" w:hAnsi="Garamond"/>
          <w:lang w:bidi="syr-SY"/>
        </w:rPr>
        <w:t>: Tillsvidare</w:t>
      </w:r>
    </w:p>
    <w:p w14:paraId="60BEECFE" w14:textId="77777777" w:rsidR="00254DD9" w:rsidRDefault="00254DD9">
      <w:pPr>
        <w:spacing w:after="160" w:line="259" w:lineRule="auto"/>
        <w:contextualSpacing w:val="0"/>
        <w:rPr>
          <w:lang w:bidi="syr-SY"/>
        </w:rPr>
      </w:pPr>
      <w:r>
        <w:rPr>
          <w:lang w:bidi="syr-SY"/>
        </w:rPr>
        <w:br w:type="page"/>
      </w:r>
    </w:p>
    <w:p w14:paraId="1796B6AD" w14:textId="77777777" w:rsidR="00AE174F" w:rsidRDefault="00717AA9" w:rsidP="00584311">
      <w:pPr>
        <w:pStyle w:val="Innehllsfrteckningsrubrik"/>
        <w:rPr>
          <w:noProof/>
        </w:rPr>
      </w:pPr>
      <w:r>
        <w:lastRenderedPageBreak/>
        <w:t>Innehållsförteckning</w:t>
      </w:r>
      <w:r w:rsidR="003C096A">
        <w:rPr>
          <w:noProof/>
          <w:szCs w:val="24"/>
          <w:lang w:bidi="syr-SY"/>
        </w:rPr>
        <w:fldChar w:fldCharType="begin"/>
      </w:r>
      <w:r w:rsidR="003C096A">
        <w:rPr>
          <w:lang w:bidi="syr-SY"/>
        </w:rPr>
        <w:instrText xml:space="preserve"> TOC \o "1-3" \h \z \u </w:instrText>
      </w:r>
      <w:r w:rsidR="003C096A">
        <w:rPr>
          <w:noProof/>
          <w:szCs w:val="24"/>
          <w:lang w:bidi="syr-SY"/>
        </w:rPr>
        <w:fldChar w:fldCharType="separate"/>
      </w:r>
    </w:p>
    <w:p w14:paraId="0BEABBA1" w14:textId="77777777" w:rsidR="00AE174F" w:rsidRDefault="00B91C00">
      <w:pPr>
        <w:pStyle w:val="Innehll1"/>
        <w:rPr>
          <w:rFonts w:asciiTheme="minorHAnsi" w:eastAsiaTheme="minorEastAsia" w:hAnsiTheme="minorHAnsi" w:cstheme="minorBidi"/>
          <w:sz w:val="22"/>
          <w:szCs w:val="22"/>
        </w:rPr>
      </w:pPr>
      <w:hyperlink w:anchor="_Toc157760533" w:history="1">
        <w:r w:rsidR="00AE174F" w:rsidRPr="00F8507A">
          <w:rPr>
            <w:rStyle w:val="Hyperlnk"/>
          </w:rPr>
          <w:t>Inledning</w:t>
        </w:r>
        <w:r w:rsidR="00AE174F">
          <w:rPr>
            <w:webHidden/>
          </w:rPr>
          <w:tab/>
        </w:r>
        <w:r w:rsidR="00AE174F">
          <w:rPr>
            <w:webHidden/>
          </w:rPr>
          <w:fldChar w:fldCharType="begin"/>
        </w:r>
        <w:r w:rsidR="00AE174F">
          <w:rPr>
            <w:webHidden/>
          </w:rPr>
          <w:instrText xml:space="preserve"> PAGEREF _Toc157760533 \h </w:instrText>
        </w:r>
        <w:r w:rsidR="00AE174F">
          <w:rPr>
            <w:webHidden/>
          </w:rPr>
        </w:r>
        <w:r w:rsidR="00AE174F">
          <w:rPr>
            <w:webHidden/>
          </w:rPr>
          <w:fldChar w:fldCharType="separate"/>
        </w:r>
        <w:r w:rsidR="00336E23">
          <w:rPr>
            <w:webHidden/>
          </w:rPr>
          <w:t>3</w:t>
        </w:r>
        <w:r w:rsidR="00AE174F">
          <w:rPr>
            <w:webHidden/>
          </w:rPr>
          <w:fldChar w:fldCharType="end"/>
        </w:r>
      </w:hyperlink>
    </w:p>
    <w:p w14:paraId="472CCC7B" w14:textId="77777777" w:rsidR="00AE174F" w:rsidRDefault="00B91C00">
      <w:pPr>
        <w:pStyle w:val="Innehll2"/>
        <w:tabs>
          <w:tab w:val="right" w:leader="dot" w:pos="8352"/>
        </w:tabs>
        <w:rPr>
          <w:rFonts w:asciiTheme="minorHAnsi" w:eastAsiaTheme="minorEastAsia" w:hAnsiTheme="minorHAnsi" w:cstheme="minorBidi"/>
          <w:noProof/>
          <w:sz w:val="22"/>
          <w:szCs w:val="22"/>
        </w:rPr>
      </w:pPr>
      <w:hyperlink w:anchor="_Toc157760534" w:history="1">
        <w:r w:rsidR="00AE174F" w:rsidRPr="00F8507A">
          <w:rPr>
            <w:rStyle w:val="Hyperlnk"/>
            <w:noProof/>
          </w:rPr>
          <w:t>Ett ideellt uppdrag</w:t>
        </w:r>
        <w:r w:rsidR="00AE174F">
          <w:rPr>
            <w:noProof/>
            <w:webHidden/>
          </w:rPr>
          <w:tab/>
        </w:r>
        <w:r w:rsidR="00AE174F">
          <w:rPr>
            <w:noProof/>
            <w:webHidden/>
          </w:rPr>
          <w:fldChar w:fldCharType="begin"/>
        </w:r>
        <w:r w:rsidR="00AE174F">
          <w:rPr>
            <w:noProof/>
            <w:webHidden/>
          </w:rPr>
          <w:instrText xml:space="preserve"> PAGEREF _Toc157760534 \h </w:instrText>
        </w:r>
        <w:r w:rsidR="00AE174F">
          <w:rPr>
            <w:noProof/>
            <w:webHidden/>
          </w:rPr>
        </w:r>
        <w:r w:rsidR="00AE174F">
          <w:rPr>
            <w:noProof/>
            <w:webHidden/>
          </w:rPr>
          <w:fldChar w:fldCharType="separate"/>
        </w:r>
        <w:r w:rsidR="00336E23">
          <w:rPr>
            <w:noProof/>
            <w:webHidden/>
          </w:rPr>
          <w:t>3</w:t>
        </w:r>
        <w:r w:rsidR="00AE174F">
          <w:rPr>
            <w:noProof/>
            <w:webHidden/>
          </w:rPr>
          <w:fldChar w:fldCharType="end"/>
        </w:r>
      </w:hyperlink>
    </w:p>
    <w:p w14:paraId="1CAD5EFB" w14:textId="77777777" w:rsidR="00AE174F" w:rsidRDefault="00B91C00">
      <w:pPr>
        <w:pStyle w:val="Innehll2"/>
        <w:tabs>
          <w:tab w:val="right" w:leader="dot" w:pos="8352"/>
        </w:tabs>
        <w:rPr>
          <w:rFonts w:asciiTheme="minorHAnsi" w:eastAsiaTheme="minorEastAsia" w:hAnsiTheme="minorHAnsi" w:cstheme="minorBidi"/>
          <w:noProof/>
          <w:sz w:val="22"/>
          <w:szCs w:val="22"/>
        </w:rPr>
      </w:pPr>
      <w:hyperlink w:anchor="_Toc157760535" w:history="1">
        <w:r w:rsidR="00AE174F" w:rsidRPr="00F8507A">
          <w:rPr>
            <w:rStyle w:val="Hyperlnk"/>
            <w:noProof/>
          </w:rPr>
          <w:t>Ställföreträdares rätt till arvode</w:t>
        </w:r>
        <w:r w:rsidR="00AE174F">
          <w:rPr>
            <w:noProof/>
            <w:webHidden/>
          </w:rPr>
          <w:tab/>
        </w:r>
        <w:r w:rsidR="00AE174F">
          <w:rPr>
            <w:noProof/>
            <w:webHidden/>
          </w:rPr>
          <w:fldChar w:fldCharType="begin"/>
        </w:r>
        <w:r w:rsidR="00AE174F">
          <w:rPr>
            <w:noProof/>
            <w:webHidden/>
          </w:rPr>
          <w:instrText xml:space="preserve"> PAGEREF _Toc157760535 \h </w:instrText>
        </w:r>
        <w:r w:rsidR="00AE174F">
          <w:rPr>
            <w:noProof/>
            <w:webHidden/>
          </w:rPr>
        </w:r>
        <w:r w:rsidR="00AE174F">
          <w:rPr>
            <w:noProof/>
            <w:webHidden/>
          </w:rPr>
          <w:fldChar w:fldCharType="separate"/>
        </w:r>
        <w:r w:rsidR="00336E23">
          <w:rPr>
            <w:noProof/>
            <w:webHidden/>
          </w:rPr>
          <w:t>3</w:t>
        </w:r>
        <w:r w:rsidR="00AE174F">
          <w:rPr>
            <w:noProof/>
            <w:webHidden/>
          </w:rPr>
          <w:fldChar w:fldCharType="end"/>
        </w:r>
      </w:hyperlink>
    </w:p>
    <w:p w14:paraId="422183EC" w14:textId="77777777" w:rsidR="00AE174F" w:rsidRDefault="00B91C00">
      <w:pPr>
        <w:pStyle w:val="Innehll2"/>
        <w:tabs>
          <w:tab w:val="right" w:leader="dot" w:pos="8352"/>
        </w:tabs>
        <w:rPr>
          <w:rFonts w:asciiTheme="minorHAnsi" w:eastAsiaTheme="minorEastAsia" w:hAnsiTheme="minorHAnsi" w:cstheme="minorBidi"/>
          <w:noProof/>
          <w:sz w:val="22"/>
          <w:szCs w:val="22"/>
        </w:rPr>
      </w:pPr>
      <w:hyperlink w:anchor="_Toc157760536" w:history="1">
        <w:r w:rsidR="00AE174F" w:rsidRPr="00F8507A">
          <w:rPr>
            <w:rStyle w:val="Hyperlnk"/>
            <w:noProof/>
          </w:rPr>
          <w:t>Arvode till god man och förvaltare enligt föräldrabalken</w:t>
        </w:r>
        <w:r w:rsidR="00AE174F">
          <w:rPr>
            <w:noProof/>
            <w:webHidden/>
          </w:rPr>
          <w:tab/>
        </w:r>
        <w:r w:rsidR="00AE174F">
          <w:rPr>
            <w:noProof/>
            <w:webHidden/>
          </w:rPr>
          <w:fldChar w:fldCharType="begin"/>
        </w:r>
        <w:r w:rsidR="00AE174F">
          <w:rPr>
            <w:noProof/>
            <w:webHidden/>
          </w:rPr>
          <w:instrText xml:space="preserve"> PAGEREF _Toc157760536 \h </w:instrText>
        </w:r>
        <w:r w:rsidR="00AE174F">
          <w:rPr>
            <w:noProof/>
            <w:webHidden/>
          </w:rPr>
        </w:r>
        <w:r w:rsidR="00AE174F">
          <w:rPr>
            <w:noProof/>
            <w:webHidden/>
          </w:rPr>
          <w:fldChar w:fldCharType="separate"/>
        </w:r>
        <w:r w:rsidR="00336E23">
          <w:rPr>
            <w:noProof/>
            <w:webHidden/>
          </w:rPr>
          <w:t>3</w:t>
        </w:r>
        <w:r w:rsidR="00AE174F">
          <w:rPr>
            <w:noProof/>
            <w:webHidden/>
          </w:rPr>
          <w:fldChar w:fldCharType="end"/>
        </w:r>
      </w:hyperlink>
    </w:p>
    <w:p w14:paraId="1ACECC2E" w14:textId="77777777" w:rsidR="00AE174F" w:rsidRDefault="00B91C00">
      <w:pPr>
        <w:pStyle w:val="Innehll1"/>
        <w:rPr>
          <w:rFonts w:asciiTheme="minorHAnsi" w:eastAsiaTheme="minorEastAsia" w:hAnsiTheme="minorHAnsi" w:cstheme="minorBidi"/>
          <w:sz w:val="22"/>
          <w:szCs w:val="22"/>
        </w:rPr>
      </w:pPr>
      <w:hyperlink w:anchor="_Toc157760537" w:history="1">
        <w:r w:rsidR="00AE174F" w:rsidRPr="00F8507A">
          <w:rPr>
            <w:rStyle w:val="Hyperlnk"/>
          </w:rPr>
          <w:t>Arvode och ersättningar</w:t>
        </w:r>
        <w:r w:rsidR="00AE174F">
          <w:rPr>
            <w:webHidden/>
          </w:rPr>
          <w:tab/>
        </w:r>
        <w:r w:rsidR="00AE174F">
          <w:rPr>
            <w:webHidden/>
          </w:rPr>
          <w:fldChar w:fldCharType="begin"/>
        </w:r>
        <w:r w:rsidR="00AE174F">
          <w:rPr>
            <w:webHidden/>
          </w:rPr>
          <w:instrText xml:space="preserve"> PAGEREF _Toc157760537 \h </w:instrText>
        </w:r>
        <w:r w:rsidR="00AE174F">
          <w:rPr>
            <w:webHidden/>
          </w:rPr>
        </w:r>
        <w:r w:rsidR="00AE174F">
          <w:rPr>
            <w:webHidden/>
          </w:rPr>
          <w:fldChar w:fldCharType="separate"/>
        </w:r>
        <w:r w:rsidR="00336E23">
          <w:rPr>
            <w:webHidden/>
          </w:rPr>
          <w:t>4</w:t>
        </w:r>
        <w:r w:rsidR="00AE174F">
          <w:rPr>
            <w:webHidden/>
          </w:rPr>
          <w:fldChar w:fldCharType="end"/>
        </w:r>
      </w:hyperlink>
    </w:p>
    <w:p w14:paraId="0A7BB337" w14:textId="77777777" w:rsidR="00AE174F" w:rsidRDefault="00B91C00">
      <w:pPr>
        <w:pStyle w:val="Innehll2"/>
        <w:tabs>
          <w:tab w:val="right" w:leader="dot" w:pos="8352"/>
        </w:tabs>
        <w:rPr>
          <w:rFonts w:asciiTheme="minorHAnsi" w:eastAsiaTheme="minorEastAsia" w:hAnsiTheme="minorHAnsi" w:cstheme="minorBidi"/>
          <w:noProof/>
          <w:sz w:val="22"/>
          <w:szCs w:val="22"/>
        </w:rPr>
      </w:pPr>
      <w:hyperlink w:anchor="_Toc157760538" w:history="1">
        <w:r w:rsidR="00AE174F" w:rsidRPr="00F8507A">
          <w:rPr>
            <w:rStyle w:val="Hyperlnk"/>
            <w:noProof/>
          </w:rPr>
          <w:t>Arvode uppdrag att förvalta egendom</w:t>
        </w:r>
        <w:r w:rsidR="00AE174F">
          <w:rPr>
            <w:noProof/>
            <w:webHidden/>
          </w:rPr>
          <w:tab/>
        </w:r>
        <w:r w:rsidR="00AE174F">
          <w:rPr>
            <w:noProof/>
            <w:webHidden/>
          </w:rPr>
          <w:fldChar w:fldCharType="begin"/>
        </w:r>
        <w:r w:rsidR="00AE174F">
          <w:rPr>
            <w:noProof/>
            <w:webHidden/>
          </w:rPr>
          <w:instrText xml:space="preserve"> PAGEREF _Toc157760538 \h </w:instrText>
        </w:r>
        <w:r w:rsidR="00AE174F">
          <w:rPr>
            <w:noProof/>
            <w:webHidden/>
          </w:rPr>
        </w:r>
        <w:r w:rsidR="00AE174F">
          <w:rPr>
            <w:noProof/>
            <w:webHidden/>
          </w:rPr>
          <w:fldChar w:fldCharType="separate"/>
        </w:r>
        <w:r w:rsidR="00336E23">
          <w:rPr>
            <w:noProof/>
            <w:webHidden/>
          </w:rPr>
          <w:t>4</w:t>
        </w:r>
        <w:r w:rsidR="00AE174F">
          <w:rPr>
            <w:noProof/>
            <w:webHidden/>
          </w:rPr>
          <w:fldChar w:fldCharType="end"/>
        </w:r>
      </w:hyperlink>
    </w:p>
    <w:p w14:paraId="469708CA" w14:textId="77777777" w:rsidR="00AE174F" w:rsidRDefault="00B91C00">
      <w:pPr>
        <w:pStyle w:val="Innehll2"/>
        <w:tabs>
          <w:tab w:val="right" w:leader="dot" w:pos="8352"/>
        </w:tabs>
        <w:rPr>
          <w:rFonts w:asciiTheme="minorHAnsi" w:eastAsiaTheme="minorEastAsia" w:hAnsiTheme="minorHAnsi" w:cstheme="minorBidi"/>
          <w:noProof/>
          <w:sz w:val="22"/>
          <w:szCs w:val="22"/>
        </w:rPr>
      </w:pPr>
      <w:hyperlink w:anchor="_Toc157760539" w:history="1">
        <w:r w:rsidR="00AE174F" w:rsidRPr="00F8507A">
          <w:rPr>
            <w:rStyle w:val="Hyperlnk"/>
            <w:noProof/>
          </w:rPr>
          <w:t>Arvode uppdrag att sörja för person</w:t>
        </w:r>
        <w:r w:rsidR="00AE174F">
          <w:rPr>
            <w:noProof/>
            <w:webHidden/>
          </w:rPr>
          <w:tab/>
        </w:r>
        <w:r w:rsidR="00AE174F">
          <w:rPr>
            <w:noProof/>
            <w:webHidden/>
          </w:rPr>
          <w:fldChar w:fldCharType="begin"/>
        </w:r>
        <w:r w:rsidR="00AE174F">
          <w:rPr>
            <w:noProof/>
            <w:webHidden/>
          </w:rPr>
          <w:instrText xml:space="preserve"> PAGEREF _Toc157760539 \h </w:instrText>
        </w:r>
        <w:r w:rsidR="00AE174F">
          <w:rPr>
            <w:noProof/>
            <w:webHidden/>
          </w:rPr>
        </w:r>
        <w:r w:rsidR="00AE174F">
          <w:rPr>
            <w:noProof/>
            <w:webHidden/>
          </w:rPr>
          <w:fldChar w:fldCharType="separate"/>
        </w:r>
        <w:r w:rsidR="00336E23">
          <w:rPr>
            <w:noProof/>
            <w:webHidden/>
          </w:rPr>
          <w:t>5</w:t>
        </w:r>
        <w:r w:rsidR="00AE174F">
          <w:rPr>
            <w:noProof/>
            <w:webHidden/>
          </w:rPr>
          <w:fldChar w:fldCharType="end"/>
        </w:r>
      </w:hyperlink>
    </w:p>
    <w:p w14:paraId="2B3915FC" w14:textId="77777777" w:rsidR="00AE174F" w:rsidRDefault="00B91C00">
      <w:pPr>
        <w:pStyle w:val="Innehll2"/>
        <w:tabs>
          <w:tab w:val="right" w:leader="dot" w:pos="8352"/>
        </w:tabs>
        <w:rPr>
          <w:rFonts w:asciiTheme="minorHAnsi" w:eastAsiaTheme="minorEastAsia" w:hAnsiTheme="minorHAnsi" w:cstheme="minorBidi"/>
          <w:noProof/>
          <w:sz w:val="22"/>
          <w:szCs w:val="22"/>
        </w:rPr>
      </w:pPr>
      <w:hyperlink w:anchor="_Toc157760540" w:history="1">
        <w:r w:rsidR="00AE174F" w:rsidRPr="00F8507A">
          <w:rPr>
            <w:rStyle w:val="Hyperlnk"/>
            <w:noProof/>
          </w:rPr>
          <w:t>Arvode uppdrag att Bevaka rätt</w:t>
        </w:r>
        <w:r w:rsidR="00AE174F">
          <w:rPr>
            <w:noProof/>
            <w:webHidden/>
          </w:rPr>
          <w:tab/>
        </w:r>
        <w:r w:rsidR="00AE174F">
          <w:rPr>
            <w:noProof/>
            <w:webHidden/>
          </w:rPr>
          <w:fldChar w:fldCharType="begin"/>
        </w:r>
        <w:r w:rsidR="00AE174F">
          <w:rPr>
            <w:noProof/>
            <w:webHidden/>
          </w:rPr>
          <w:instrText xml:space="preserve"> PAGEREF _Toc157760540 \h </w:instrText>
        </w:r>
        <w:r w:rsidR="00AE174F">
          <w:rPr>
            <w:noProof/>
            <w:webHidden/>
          </w:rPr>
        </w:r>
        <w:r w:rsidR="00AE174F">
          <w:rPr>
            <w:noProof/>
            <w:webHidden/>
          </w:rPr>
          <w:fldChar w:fldCharType="separate"/>
        </w:r>
        <w:r w:rsidR="00336E23">
          <w:rPr>
            <w:noProof/>
            <w:webHidden/>
          </w:rPr>
          <w:t>6</w:t>
        </w:r>
        <w:r w:rsidR="00AE174F">
          <w:rPr>
            <w:noProof/>
            <w:webHidden/>
          </w:rPr>
          <w:fldChar w:fldCharType="end"/>
        </w:r>
      </w:hyperlink>
    </w:p>
    <w:p w14:paraId="480D2DE7" w14:textId="77777777" w:rsidR="00AE174F" w:rsidRDefault="00B91C00">
      <w:pPr>
        <w:pStyle w:val="Innehll2"/>
        <w:tabs>
          <w:tab w:val="right" w:leader="dot" w:pos="8352"/>
        </w:tabs>
        <w:rPr>
          <w:rFonts w:asciiTheme="minorHAnsi" w:eastAsiaTheme="minorEastAsia" w:hAnsiTheme="minorHAnsi" w:cstheme="minorBidi"/>
          <w:noProof/>
          <w:sz w:val="22"/>
          <w:szCs w:val="22"/>
        </w:rPr>
      </w:pPr>
      <w:hyperlink w:anchor="_Toc157760541" w:history="1">
        <w:r w:rsidR="00AE174F" w:rsidRPr="00F8507A">
          <w:rPr>
            <w:rStyle w:val="Hyperlnk"/>
            <w:noProof/>
          </w:rPr>
          <w:t>Arvode för extra ordinär insats</w:t>
        </w:r>
        <w:r w:rsidR="00AE174F">
          <w:rPr>
            <w:noProof/>
            <w:webHidden/>
          </w:rPr>
          <w:tab/>
        </w:r>
        <w:r w:rsidR="002055DF">
          <w:rPr>
            <w:noProof/>
            <w:webHidden/>
          </w:rPr>
          <w:t>7</w:t>
        </w:r>
      </w:hyperlink>
    </w:p>
    <w:p w14:paraId="3CA6CA17" w14:textId="77777777" w:rsidR="00AE174F" w:rsidRDefault="00B91C00">
      <w:pPr>
        <w:pStyle w:val="Innehll2"/>
        <w:tabs>
          <w:tab w:val="right" w:leader="dot" w:pos="8352"/>
        </w:tabs>
        <w:rPr>
          <w:rFonts w:asciiTheme="minorHAnsi" w:eastAsiaTheme="minorEastAsia" w:hAnsiTheme="minorHAnsi" w:cstheme="minorBidi"/>
          <w:noProof/>
          <w:sz w:val="22"/>
          <w:szCs w:val="22"/>
        </w:rPr>
      </w:pPr>
      <w:hyperlink w:anchor="_Toc157760542" w:history="1">
        <w:r w:rsidR="00AE174F" w:rsidRPr="00F8507A">
          <w:rPr>
            <w:rStyle w:val="Hyperlnk"/>
            <w:noProof/>
          </w:rPr>
          <w:t>Arvode till ställföreträdare för underåriga</w:t>
        </w:r>
        <w:r w:rsidR="00AE174F">
          <w:rPr>
            <w:noProof/>
            <w:webHidden/>
          </w:rPr>
          <w:tab/>
        </w:r>
        <w:r w:rsidR="00AE174F">
          <w:rPr>
            <w:noProof/>
            <w:webHidden/>
          </w:rPr>
          <w:fldChar w:fldCharType="begin"/>
        </w:r>
        <w:r w:rsidR="00AE174F">
          <w:rPr>
            <w:noProof/>
            <w:webHidden/>
          </w:rPr>
          <w:instrText xml:space="preserve"> PAGEREF _Toc157760542 \h </w:instrText>
        </w:r>
        <w:r w:rsidR="00AE174F">
          <w:rPr>
            <w:noProof/>
            <w:webHidden/>
          </w:rPr>
        </w:r>
        <w:r w:rsidR="00AE174F">
          <w:rPr>
            <w:noProof/>
            <w:webHidden/>
          </w:rPr>
          <w:fldChar w:fldCharType="separate"/>
        </w:r>
        <w:r w:rsidR="00336E23">
          <w:rPr>
            <w:noProof/>
            <w:webHidden/>
          </w:rPr>
          <w:t>8</w:t>
        </w:r>
        <w:r w:rsidR="00AE174F">
          <w:rPr>
            <w:noProof/>
            <w:webHidden/>
          </w:rPr>
          <w:fldChar w:fldCharType="end"/>
        </w:r>
      </w:hyperlink>
    </w:p>
    <w:p w14:paraId="65A39FA8" w14:textId="77777777" w:rsidR="00AE174F" w:rsidRDefault="00B91C00">
      <w:pPr>
        <w:pStyle w:val="Innehll2"/>
        <w:tabs>
          <w:tab w:val="right" w:leader="dot" w:pos="8352"/>
        </w:tabs>
        <w:rPr>
          <w:rFonts w:asciiTheme="minorHAnsi" w:eastAsiaTheme="minorEastAsia" w:hAnsiTheme="minorHAnsi" w:cstheme="minorBidi"/>
          <w:noProof/>
          <w:sz w:val="22"/>
          <w:szCs w:val="22"/>
        </w:rPr>
      </w:pPr>
      <w:hyperlink w:anchor="_Toc157760543" w:history="1">
        <w:r w:rsidR="00AE174F" w:rsidRPr="00F8507A">
          <w:rPr>
            <w:rStyle w:val="Hyperlnk"/>
            <w:noProof/>
          </w:rPr>
          <w:t>Arvode till god man enligt 11 kap. 1–3 §§ FB</w:t>
        </w:r>
        <w:r w:rsidR="00AE174F">
          <w:rPr>
            <w:noProof/>
            <w:webHidden/>
          </w:rPr>
          <w:tab/>
        </w:r>
        <w:r w:rsidR="00AE174F">
          <w:rPr>
            <w:noProof/>
            <w:webHidden/>
          </w:rPr>
          <w:fldChar w:fldCharType="begin"/>
        </w:r>
        <w:r w:rsidR="00AE174F">
          <w:rPr>
            <w:noProof/>
            <w:webHidden/>
          </w:rPr>
          <w:instrText xml:space="preserve"> PAGEREF _Toc157760543 \h </w:instrText>
        </w:r>
        <w:r w:rsidR="00AE174F">
          <w:rPr>
            <w:noProof/>
            <w:webHidden/>
          </w:rPr>
        </w:r>
        <w:r w:rsidR="00AE174F">
          <w:rPr>
            <w:noProof/>
            <w:webHidden/>
          </w:rPr>
          <w:fldChar w:fldCharType="separate"/>
        </w:r>
        <w:r w:rsidR="00336E23">
          <w:rPr>
            <w:noProof/>
            <w:webHidden/>
          </w:rPr>
          <w:t>8</w:t>
        </w:r>
        <w:r w:rsidR="00AE174F">
          <w:rPr>
            <w:noProof/>
            <w:webHidden/>
          </w:rPr>
          <w:fldChar w:fldCharType="end"/>
        </w:r>
      </w:hyperlink>
    </w:p>
    <w:p w14:paraId="5130DEED" w14:textId="77777777" w:rsidR="00AE174F" w:rsidRDefault="00B91C00">
      <w:pPr>
        <w:pStyle w:val="Innehll2"/>
        <w:tabs>
          <w:tab w:val="right" w:leader="dot" w:pos="8352"/>
        </w:tabs>
        <w:rPr>
          <w:rFonts w:asciiTheme="minorHAnsi" w:eastAsiaTheme="minorEastAsia" w:hAnsiTheme="minorHAnsi" w:cstheme="minorBidi"/>
          <w:noProof/>
          <w:sz w:val="22"/>
          <w:szCs w:val="22"/>
        </w:rPr>
      </w:pPr>
      <w:hyperlink w:anchor="_Toc157760544" w:history="1">
        <w:r w:rsidR="00AE174F" w:rsidRPr="00F8507A">
          <w:rPr>
            <w:rStyle w:val="Hyperlnk"/>
            <w:noProof/>
          </w:rPr>
          <w:t>Ersättning till god man för ensamkommande barn</w:t>
        </w:r>
        <w:r w:rsidR="00AE174F">
          <w:rPr>
            <w:noProof/>
            <w:webHidden/>
          </w:rPr>
          <w:tab/>
        </w:r>
        <w:r w:rsidR="00AE174F">
          <w:rPr>
            <w:noProof/>
            <w:webHidden/>
          </w:rPr>
          <w:fldChar w:fldCharType="begin"/>
        </w:r>
        <w:r w:rsidR="00AE174F">
          <w:rPr>
            <w:noProof/>
            <w:webHidden/>
          </w:rPr>
          <w:instrText xml:space="preserve"> PAGEREF _Toc157760544 \h </w:instrText>
        </w:r>
        <w:r w:rsidR="00AE174F">
          <w:rPr>
            <w:noProof/>
            <w:webHidden/>
          </w:rPr>
        </w:r>
        <w:r w:rsidR="00AE174F">
          <w:rPr>
            <w:noProof/>
            <w:webHidden/>
          </w:rPr>
          <w:fldChar w:fldCharType="separate"/>
        </w:r>
        <w:r w:rsidR="00336E23">
          <w:rPr>
            <w:noProof/>
            <w:webHidden/>
          </w:rPr>
          <w:t>8</w:t>
        </w:r>
        <w:r w:rsidR="00AE174F">
          <w:rPr>
            <w:noProof/>
            <w:webHidden/>
          </w:rPr>
          <w:fldChar w:fldCharType="end"/>
        </w:r>
      </w:hyperlink>
    </w:p>
    <w:p w14:paraId="5AE4FD57" w14:textId="77777777" w:rsidR="00AE174F" w:rsidRDefault="00B91C00">
      <w:pPr>
        <w:pStyle w:val="Innehll2"/>
        <w:tabs>
          <w:tab w:val="right" w:leader="dot" w:pos="8352"/>
        </w:tabs>
        <w:rPr>
          <w:rFonts w:asciiTheme="minorHAnsi" w:eastAsiaTheme="minorEastAsia" w:hAnsiTheme="minorHAnsi" w:cstheme="minorBidi"/>
          <w:noProof/>
          <w:sz w:val="22"/>
          <w:szCs w:val="22"/>
        </w:rPr>
      </w:pPr>
      <w:hyperlink w:anchor="_Toc157760545" w:history="1">
        <w:r w:rsidR="00AE174F" w:rsidRPr="00F8507A">
          <w:rPr>
            <w:rStyle w:val="Hyperlnk"/>
            <w:noProof/>
          </w:rPr>
          <w:t>Normalarvode och justeringar</w:t>
        </w:r>
        <w:r w:rsidR="00AE174F">
          <w:rPr>
            <w:noProof/>
            <w:webHidden/>
          </w:rPr>
          <w:tab/>
        </w:r>
        <w:r w:rsidR="00AE174F">
          <w:rPr>
            <w:noProof/>
            <w:webHidden/>
          </w:rPr>
          <w:fldChar w:fldCharType="begin"/>
        </w:r>
        <w:r w:rsidR="00AE174F">
          <w:rPr>
            <w:noProof/>
            <w:webHidden/>
          </w:rPr>
          <w:instrText xml:space="preserve"> PAGEREF _Toc157760545 \h </w:instrText>
        </w:r>
        <w:r w:rsidR="00AE174F">
          <w:rPr>
            <w:noProof/>
            <w:webHidden/>
          </w:rPr>
        </w:r>
        <w:r w:rsidR="00AE174F">
          <w:rPr>
            <w:noProof/>
            <w:webHidden/>
          </w:rPr>
          <w:fldChar w:fldCharType="separate"/>
        </w:r>
        <w:r w:rsidR="00336E23">
          <w:rPr>
            <w:noProof/>
            <w:webHidden/>
          </w:rPr>
          <w:t>9</w:t>
        </w:r>
        <w:r w:rsidR="00AE174F">
          <w:rPr>
            <w:noProof/>
            <w:webHidden/>
          </w:rPr>
          <w:fldChar w:fldCharType="end"/>
        </w:r>
      </w:hyperlink>
    </w:p>
    <w:p w14:paraId="1DD7EB3E" w14:textId="77777777" w:rsidR="00AE174F" w:rsidRDefault="00B91C00">
      <w:pPr>
        <w:pStyle w:val="Innehll2"/>
        <w:tabs>
          <w:tab w:val="right" w:leader="dot" w:pos="8352"/>
        </w:tabs>
        <w:rPr>
          <w:rFonts w:asciiTheme="minorHAnsi" w:eastAsiaTheme="minorEastAsia" w:hAnsiTheme="minorHAnsi" w:cstheme="minorBidi"/>
          <w:noProof/>
          <w:sz w:val="22"/>
          <w:szCs w:val="22"/>
        </w:rPr>
      </w:pPr>
      <w:hyperlink w:anchor="_Toc157760546" w:history="1">
        <w:r w:rsidR="00AE174F" w:rsidRPr="00F8507A">
          <w:rPr>
            <w:rStyle w:val="Hyperlnk"/>
            <w:noProof/>
          </w:rPr>
          <w:t>Arvode lägre än ovan kategorier kan beslutas</w:t>
        </w:r>
        <w:r w:rsidR="00AE174F">
          <w:rPr>
            <w:noProof/>
            <w:webHidden/>
          </w:rPr>
          <w:tab/>
        </w:r>
        <w:r w:rsidR="00AE174F">
          <w:rPr>
            <w:noProof/>
            <w:webHidden/>
          </w:rPr>
          <w:fldChar w:fldCharType="begin"/>
        </w:r>
        <w:r w:rsidR="00AE174F">
          <w:rPr>
            <w:noProof/>
            <w:webHidden/>
          </w:rPr>
          <w:instrText xml:space="preserve"> PAGEREF _Toc157760546 \h </w:instrText>
        </w:r>
        <w:r w:rsidR="00AE174F">
          <w:rPr>
            <w:noProof/>
            <w:webHidden/>
          </w:rPr>
        </w:r>
        <w:r w:rsidR="00AE174F">
          <w:rPr>
            <w:noProof/>
            <w:webHidden/>
          </w:rPr>
          <w:fldChar w:fldCharType="separate"/>
        </w:r>
        <w:r w:rsidR="00336E23">
          <w:rPr>
            <w:noProof/>
            <w:webHidden/>
          </w:rPr>
          <w:t>9</w:t>
        </w:r>
        <w:r w:rsidR="00AE174F">
          <w:rPr>
            <w:noProof/>
            <w:webHidden/>
          </w:rPr>
          <w:fldChar w:fldCharType="end"/>
        </w:r>
      </w:hyperlink>
    </w:p>
    <w:p w14:paraId="7F686DEE" w14:textId="77777777" w:rsidR="00AE174F" w:rsidRDefault="00B91C00">
      <w:pPr>
        <w:pStyle w:val="Innehll2"/>
        <w:tabs>
          <w:tab w:val="right" w:leader="dot" w:pos="8352"/>
        </w:tabs>
        <w:rPr>
          <w:rFonts w:asciiTheme="minorHAnsi" w:eastAsiaTheme="minorEastAsia" w:hAnsiTheme="minorHAnsi" w:cstheme="minorBidi"/>
          <w:noProof/>
          <w:sz w:val="22"/>
          <w:szCs w:val="22"/>
        </w:rPr>
      </w:pPr>
      <w:hyperlink w:anchor="_Toc157760547" w:history="1">
        <w:r w:rsidR="00AE174F" w:rsidRPr="00F8507A">
          <w:rPr>
            <w:rStyle w:val="Hyperlnk"/>
            <w:noProof/>
          </w:rPr>
          <w:t>Avdrag</w:t>
        </w:r>
        <w:r w:rsidR="00AE174F">
          <w:rPr>
            <w:noProof/>
            <w:webHidden/>
          </w:rPr>
          <w:tab/>
        </w:r>
        <w:r w:rsidR="00AE174F">
          <w:rPr>
            <w:noProof/>
            <w:webHidden/>
          </w:rPr>
          <w:fldChar w:fldCharType="begin"/>
        </w:r>
        <w:r w:rsidR="00AE174F">
          <w:rPr>
            <w:noProof/>
            <w:webHidden/>
          </w:rPr>
          <w:instrText xml:space="preserve"> PAGEREF _Toc157760547 \h </w:instrText>
        </w:r>
        <w:r w:rsidR="00AE174F">
          <w:rPr>
            <w:noProof/>
            <w:webHidden/>
          </w:rPr>
        </w:r>
        <w:r w:rsidR="00AE174F">
          <w:rPr>
            <w:noProof/>
            <w:webHidden/>
          </w:rPr>
          <w:fldChar w:fldCharType="separate"/>
        </w:r>
        <w:r w:rsidR="00336E23">
          <w:rPr>
            <w:noProof/>
            <w:webHidden/>
          </w:rPr>
          <w:t>9</w:t>
        </w:r>
        <w:r w:rsidR="00AE174F">
          <w:rPr>
            <w:noProof/>
            <w:webHidden/>
          </w:rPr>
          <w:fldChar w:fldCharType="end"/>
        </w:r>
      </w:hyperlink>
    </w:p>
    <w:p w14:paraId="644E3D71" w14:textId="77777777" w:rsidR="00AE174F" w:rsidRDefault="00B91C00">
      <w:pPr>
        <w:pStyle w:val="Innehll1"/>
        <w:rPr>
          <w:rFonts w:asciiTheme="minorHAnsi" w:eastAsiaTheme="minorEastAsia" w:hAnsiTheme="minorHAnsi" w:cstheme="minorBidi"/>
          <w:sz w:val="22"/>
          <w:szCs w:val="22"/>
        </w:rPr>
      </w:pPr>
      <w:hyperlink w:anchor="_Toc157760548" w:history="1">
        <w:r w:rsidR="00AE174F" w:rsidRPr="00F8507A">
          <w:rPr>
            <w:rStyle w:val="Hyperlnk"/>
          </w:rPr>
          <w:t>Kostnadsersättning</w:t>
        </w:r>
        <w:r w:rsidR="00AE174F">
          <w:rPr>
            <w:webHidden/>
          </w:rPr>
          <w:tab/>
        </w:r>
        <w:r w:rsidR="00B145A0">
          <w:rPr>
            <w:webHidden/>
          </w:rPr>
          <w:t>10</w:t>
        </w:r>
      </w:hyperlink>
    </w:p>
    <w:p w14:paraId="28980D2A" w14:textId="77777777" w:rsidR="00AE174F" w:rsidRDefault="00B91C00">
      <w:pPr>
        <w:pStyle w:val="Innehll2"/>
        <w:tabs>
          <w:tab w:val="right" w:leader="dot" w:pos="8352"/>
        </w:tabs>
        <w:rPr>
          <w:rFonts w:asciiTheme="minorHAnsi" w:eastAsiaTheme="minorEastAsia" w:hAnsiTheme="minorHAnsi" w:cstheme="minorBidi"/>
          <w:noProof/>
          <w:sz w:val="22"/>
          <w:szCs w:val="22"/>
        </w:rPr>
      </w:pPr>
      <w:hyperlink w:anchor="_Toc157760549" w:history="1">
        <w:r w:rsidR="00AE174F" w:rsidRPr="00F8507A">
          <w:rPr>
            <w:rStyle w:val="Hyperlnk"/>
            <w:noProof/>
          </w:rPr>
          <w:t>Större kostnader</w:t>
        </w:r>
        <w:r w:rsidR="00AE174F">
          <w:rPr>
            <w:noProof/>
            <w:webHidden/>
          </w:rPr>
          <w:tab/>
        </w:r>
        <w:r w:rsidR="00B145A0">
          <w:rPr>
            <w:noProof/>
            <w:webHidden/>
          </w:rPr>
          <w:t>10</w:t>
        </w:r>
      </w:hyperlink>
    </w:p>
    <w:p w14:paraId="6C3DDA6C" w14:textId="77777777" w:rsidR="00AE174F" w:rsidRDefault="00B91C00">
      <w:pPr>
        <w:pStyle w:val="Innehll1"/>
        <w:rPr>
          <w:rFonts w:asciiTheme="minorHAnsi" w:eastAsiaTheme="minorEastAsia" w:hAnsiTheme="minorHAnsi" w:cstheme="minorBidi"/>
          <w:sz w:val="22"/>
          <w:szCs w:val="22"/>
        </w:rPr>
      </w:pPr>
      <w:hyperlink w:anchor="_Toc157760550" w:history="1">
        <w:r w:rsidR="00AE174F" w:rsidRPr="00F8507A">
          <w:rPr>
            <w:rStyle w:val="Hyperlnk"/>
          </w:rPr>
          <w:t>Vem betalar arvodet?</w:t>
        </w:r>
        <w:r w:rsidR="00AE174F">
          <w:rPr>
            <w:webHidden/>
          </w:rPr>
          <w:tab/>
        </w:r>
        <w:r w:rsidR="00B145A0">
          <w:rPr>
            <w:webHidden/>
          </w:rPr>
          <w:t>11</w:t>
        </w:r>
      </w:hyperlink>
    </w:p>
    <w:p w14:paraId="1BF15D18" w14:textId="77777777" w:rsidR="00AE174F" w:rsidRDefault="00B91C00">
      <w:pPr>
        <w:pStyle w:val="Innehll2"/>
        <w:tabs>
          <w:tab w:val="right" w:leader="dot" w:pos="8352"/>
        </w:tabs>
        <w:rPr>
          <w:rFonts w:asciiTheme="minorHAnsi" w:eastAsiaTheme="minorEastAsia" w:hAnsiTheme="minorHAnsi" w:cstheme="minorBidi"/>
          <w:noProof/>
          <w:sz w:val="22"/>
          <w:szCs w:val="22"/>
        </w:rPr>
      </w:pPr>
      <w:hyperlink w:anchor="_Toc157760551" w:history="1">
        <w:r w:rsidR="00AE174F" w:rsidRPr="00F8507A">
          <w:rPr>
            <w:rStyle w:val="Hyperlnk"/>
            <w:noProof/>
          </w:rPr>
          <w:t>Utbetalning av arvoden</w:t>
        </w:r>
        <w:r w:rsidR="00AE174F">
          <w:rPr>
            <w:noProof/>
            <w:webHidden/>
          </w:rPr>
          <w:tab/>
        </w:r>
        <w:r w:rsidR="00AE174F">
          <w:rPr>
            <w:noProof/>
            <w:webHidden/>
          </w:rPr>
          <w:fldChar w:fldCharType="begin"/>
        </w:r>
        <w:r w:rsidR="00AE174F">
          <w:rPr>
            <w:noProof/>
            <w:webHidden/>
          </w:rPr>
          <w:instrText xml:space="preserve"> PAGEREF _Toc157760551 \h </w:instrText>
        </w:r>
        <w:r w:rsidR="00AE174F">
          <w:rPr>
            <w:noProof/>
            <w:webHidden/>
          </w:rPr>
        </w:r>
        <w:r w:rsidR="00AE174F">
          <w:rPr>
            <w:noProof/>
            <w:webHidden/>
          </w:rPr>
          <w:fldChar w:fldCharType="separate"/>
        </w:r>
        <w:r w:rsidR="00336E23">
          <w:rPr>
            <w:noProof/>
            <w:webHidden/>
          </w:rPr>
          <w:t>1</w:t>
        </w:r>
        <w:r w:rsidR="00B145A0">
          <w:rPr>
            <w:noProof/>
            <w:webHidden/>
          </w:rPr>
          <w:t>1</w:t>
        </w:r>
        <w:r w:rsidR="00AE174F">
          <w:rPr>
            <w:noProof/>
            <w:webHidden/>
          </w:rPr>
          <w:fldChar w:fldCharType="end"/>
        </w:r>
      </w:hyperlink>
    </w:p>
    <w:p w14:paraId="158D1EF0" w14:textId="77777777" w:rsidR="00254DD9" w:rsidRPr="003049CE" w:rsidRDefault="003C096A" w:rsidP="003049CE">
      <w:pPr>
        <w:pStyle w:val="Brdtext1"/>
      </w:pPr>
      <w:r>
        <w:fldChar w:fldCharType="end"/>
      </w:r>
    </w:p>
    <w:p w14:paraId="61E8A006" w14:textId="77777777" w:rsidR="00E275DB" w:rsidRPr="003049CE" w:rsidRDefault="00E275DB" w:rsidP="003049CE">
      <w:pPr>
        <w:pStyle w:val="Brdtext1"/>
      </w:pPr>
    </w:p>
    <w:p w14:paraId="344FE0EB" w14:textId="77777777" w:rsidR="00AF3D20" w:rsidRDefault="00AF3D20">
      <w:pPr>
        <w:spacing w:after="160" w:line="259" w:lineRule="auto"/>
        <w:contextualSpacing w:val="0"/>
        <w:rPr>
          <w:rFonts w:ascii="Garamond" w:hAnsi="Garamond"/>
          <w:sz w:val="24"/>
          <w:lang w:bidi="syr-SY"/>
        </w:rPr>
      </w:pPr>
      <w:r>
        <w:br w:type="page"/>
      </w:r>
    </w:p>
    <w:p w14:paraId="77746FEF" w14:textId="77777777" w:rsidR="00AF3D20" w:rsidRDefault="00AF3D20" w:rsidP="00AF3D20">
      <w:pPr>
        <w:pStyle w:val="Rubrik1"/>
      </w:pPr>
      <w:bookmarkStart w:id="0" w:name="_Toc23424720"/>
      <w:bookmarkStart w:id="1" w:name="_Toc23424840"/>
      <w:bookmarkStart w:id="2" w:name="_Toc23424894"/>
      <w:bookmarkStart w:id="3" w:name="_Toc157760533"/>
      <w:r>
        <w:lastRenderedPageBreak/>
        <w:t>Inledning</w:t>
      </w:r>
      <w:bookmarkEnd w:id="0"/>
      <w:bookmarkEnd w:id="1"/>
      <w:bookmarkEnd w:id="2"/>
      <w:bookmarkEnd w:id="3"/>
      <w:r>
        <w:t xml:space="preserve"> </w:t>
      </w:r>
    </w:p>
    <w:p w14:paraId="48F7187D" w14:textId="77777777" w:rsidR="008C3AF9" w:rsidRPr="00CF4718" w:rsidRDefault="008C3AF9" w:rsidP="00CF4718">
      <w:pPr>
        <w:pStyle w:val="Brdtext1"/>
      </w:pPr>
      <w:r w:rsidRPr="00CF4718">
        <w:t>Arvode till ställföreträdare beslutas av överförmyndarnämnden</w:t>
      </w:r>
      <w:r w:rsidR="007B15E8" w:rsidRPr="00CF4718">
        <w:t xml:space="preserve"> </w:t>
      </w:r>
      <w:r w:rsidRPr="00CF4718">
        <w:t>/</w:t>
      </w:r>
      <w:r w:rsidR="007B15E8" w:rsidRPr="00CF4718">
        <w:t xml:space="preserve"> </w:t>
      </w:r>
      <w:r w:rsidRPr="00CF4718">
        <w:t>överförmyndaren enligt bestämmelser i föräldrabalken 12 kap 16 §. Arvode och kostnadsersättning ska vara skälig mot bakgrund av vad som har varit rimligt för att fullgöra uppdraget</w:t>
      </w:r>
    </w:p>
    <w:p w14:paraId="4A734635" w14:textId="77777777" w:rsidR="007B15E8" w:rsidRPr="00266045" w:rsidRDefault="007B15E8" w:rsidP="00ED5B91">
      <w:pPr>
        <w:pStyle w:val="Rubrik2"/>
      </w:pPr>
      <w:bookmarkStart w:id="4" w:name="_Toc157760534"/>
      <w:r w:rsidRPr="00266045">
        <w:t>Ett ideellt uppdrag</w:t>
      </w:r>
      <w:bookmarkEnd w:id="4"/>
      <w:r w:rsidRPr="00266045">
        <w:t xml:space="preserve"> </w:t>
      </w:r>
    </w:p>
    <w:p w14:paraId="43592E14" w14:textId="77777777" w:rsidR="007B15E8" w:rsidRPr="009C01B4" w:rsidRDefault="007B15E8" w:rsidP="00CF4718">
      <w:pPr>
        <w:pStyle w:val="Brdtext1"/>
      </w:pPr>
      <w:r w:rsidRPr="009C01B4">
        <w:t xml:space="preserve">Av förarbetena till lagstiftningen framgår att uppdrag som god man eller förvaltare präglas av ett betydande mått av ideell verksamhet (SOU 2004:112 s. 823). Det är ett frivilligt uppdrag och inte fråga om en anställning. Ställföreträdaren kan därför inte förvänta sig att få ett arvode som kan jämställas med lön och som omfattar allt vad denne har utfört för sin huvudman. Ställföreträdaren kan därför inte heller få ersättning för förlorad arbetsförtjänst. </w:t>
      </w:r>
    </w:p>
    <w:p w14:paraId="4F499267" w14:textId="77777777" w:rsidR="009C01B4" w:rsidRPr="00266045" w:rsidRDefault="009C01B4" w:rsidP="00ED5B91">
      <w:pPr>
        <w:pStyle w:val="Rubrik2"/>
      </w:pPr>
      <w:bookmarkStart w:id="5" w:name="_Toc157760535"/>
      <w:r w:rsidRPr="00266045">
        <w:t>Ställföreträdares rätt till arvode</w:t>
      </w:r>
      <w:bookmarkEnd w:id="5"/>
      <w:r w:rsidRPr="00266045">
        <w:t xml:space="preserve"> </w:t>
      </w:r>
    </w:p>
    <w:p w14:paraId="54824ACA" w14:textId="77777777" w:rsidR="009C01B4" w:rsidRPr="000372ED" w:rsidRDefault="009C01B4" w:rsidP="00CF4718">
      <w:pPr>
        <w:pStyle w:val="Brdtext1"/>
      </w:pPr>
      <w:r w:rsidRPr="000372ED">
        <w:t xml:space="preserve">Den som utses som ställföreträdare (förordnad förmyndare, god man, förvaltare eller </w:t>
      </w:r>
      <w:r w:rsidR="00386A5E" w:rsidRPr="00B24BD2">
        <w:t>särskild</w:t>
      </w:r>
      <w:r w:rsidRPr="000372ED">
        <w:t xml:space="preserve"> vårdnadshavare) har rätt till ett skäligt arvode för sitt uppdrag och rätt till ersättning för de utgifter som har varit skäligen påkallade för uppdragets fullgörande (12 kap. 16 § FB samt 6 kap. 10 f § FB). </w:t>
      </w:r>
      <w:r w:rsidR="007B15E8" w:rsidRPr="000372ED">
        <w:t>Arvodering sker årligen i samband med redovisning av uppdraget. Vid extraordinär</w:t>
      </w:r>
      <w:r w:rsidR="00386A5E" w:rsidRPr="000372ED">
        <w:t xml:space="preserve"> </w:t>
      </w:r>
      <w:r w:rsidR="00386A5E" w:rsidRPr="00B24BD2">
        <w:t>insats</w:t>
      </w:r>
      <w:r w:rsidR="00386A5E" w:rsidRPr="000372ED">
        <w:t xml:space="preserve"> </w:t>
      </w:r>
      <w:r w:rsidR="007B15E8" w:rsidRPr="000372ED">
        <w:t>arvoderas ställföreträdaren när det extraordinära uppdraget är avklarat</w:t>
      </w:r>
      <w:r w:rsidR="0063334F" w:rsidRPr="000372ED">
        <w:t xml:space="preserve"> och redovisat till överförmyndarnämnden / överförmyndaren</w:t>
      </w:r>
      <w:r w:rsidR="007B15E8" w:rsidRPr="000372ED">
        <w:t xml:space="preserve">. </w:t>
      </w:r>
      <w:r w:rsidRPr="000372ED">
        <w:t xml:space="preserve"> </w:t>
      </w:r>
    </w:p>
    <w:p w14:paraId="257C0B44" w14:textId="77777777" w:rsidR="009C01B4" w:rsidRPr="009C01B4" w:rsidRDefault="009C01B4" w:rsidP="00CF4718">
      <w:pPr>
        <w:pStyle w:val="Brdtext1"/>
      </w:pPr>
      <w:r w:rsidRPr="009C01B4">
        <w:t xml:space="preserve">Bedömningen ska ske utifrån faktiska förutsättningar inom såväl uppdraget, förutsättningar på orten och lokala riktlinjer. </w:t>
      </w:r>
    </w:p>
    <w:p w14:paraId="22C8E80D" w14:textId="77777777" w:rsidR="009C01B4" w:rsidRPr="00266045" w:rsidRDefault="009C01B4" w:rsidP="00CF4718">
      <w:pPr>
        <w:pStyle w:val="Rubrik2"/>
      </w:pPr>
      <w:bookmarkStart w:id="6" w:name="_Toc157760536"/>
      <w:r w:rsidRPr="00266045">
        <w:t xml:space="preserve">Arvode till god man och förvaltare enligt </w:t>
      </w:r>
      <w:r w:rsidRPr="00CF4718">
        <w:t>föräldrabalken</w:t>
      </w:r>
      <w:bookmarkEnd w:id="6"/>
      <w:r w:rsidRPr="00266045">
        <w:t xml:space="preserve"> </w:t>
      </w:r>
    </w:p>
    <w:p w14:paraId="107B04FB" w14:textId="77777777" w:rsidR="009C01B4" w:rsidRPr="000372ED" w:rsidRDefault="00D41F0C" w:rsidP="00CF4718">
      <w:pPr>
        <w:pStyle w:val="Brdtext1"/>
      </w:pPr>
      <w:r w:rsidRPr="000372ED">
        <w:t>Ställföreträdarens</w:t>
      </w:r>
      <w:r w:rsidR="009C01B4" w:rsidRPr="000372ED">
        <w:t xml:space="preserve"> uppdrag</w:t>
      </w:r>
      <w:r w:rsidRPr="000372ED">
        <w:t xml:space="preserve"> kan</w:t>
      </w:r>
      <w:r w:rsidR="009C01B4" w:rsidRPr="000372ED">
        <w:t xml:space="preserve"> handla om att ”bevaka rätt”, att ”förvalta egendom” </w:t>
      </w:r>
      <w:r w:rsidR="00FD18A0" w:rsidRPr="00B24BD2">
        <w:t>och</w:t>
      </w:r>
      <w:r w:rsidR="009C01B4" w:rsidRPr="000372ED">
        <w:t xml:space="preserve"> att ”sörja för person”</w:t>
      </w:r>
      <w:r w:rsidR="00FD18A0" w:rsidRPr="000372ED">
        <w:t>,</w:t>
      </w:r>
      <w:r w:rsidR="009C01B4" w:rsidRPr="000372ED">
        <w:t xml:space="preserve"> alternativt avse ett mer begränsat uppdrag. Det är viktigt att överförmyndaren kontrollerar vilket uppdrag ställföreträdaren har innan beslut om arvode fattas och som huvudregel ska kommunicering ske innan beslut om arvode, se JO 2848-2019. Ställföreträdaren har bara rätt till ersättning för de uppdrag hen blivit förordnad för samt de uppgifter som utförts inom ramen för ställföreträdarskapet. I uppdraget ingår inte att själv utföra praktiska uppgifter såsom t.ex. att städa hos huvudmannen, följa med på läkarbesök eller själv utföra en flytt av den enskildes bohag, se SOU 2021:36 s. 260.</w:t>
      </w:r>
    </w:p>
    <w:p w14:paraId="5A7AC4E2" w14:textId="77777777" w:rsidR="009C01B4" w:rsidRPr="009C01B4" w:rsidRDefault="009C01B4" w:rsidP="009C01B4">
      <w:pPr>
        <w:pStyle w:val="Brdtext1"/>
        <w:rPr>
          <w:lang w:bidi="ar-SA"/>
        </w:rPr>
      </w:pPr>
    </w:p>
    <w:p w14:paraId="32DFF8AE" w14:textId="77777777" w:rsidR="00C83F7E" w:rsidRDefault="00C83F7E">
      <w:pPr>
        <w:spacing w:after="160" w:line="259" w:lineRule="auto"/>
        <w:contextualSpacing w:val="0"/>
        <w:rPr>
          <w:rFonts w:eastAsiaTheme="majorEastAsia" w:cstheme="majorBidi"/>
          <w:b/>
          <w:sz w:val="24"/>
          <w:szCs w:val="26"/>
        </w:rPr>
      </w:pPr>
      <w:r>
        <w:br w:type="page"/>
      </w:r>
    </w:p>
    <w:p w14:paraId="5553F83C" w14:textId="77777777" w:rsidR="006B7C16" w:rsidRPr="00ED5B91" w:rsidRDefault="003923A9" w:rsidP="00ED5B91">
      <w:pPr>
        <w:pStyle w:val="Rubrik1"/>
      </w:pPr>
      <w:bookmarkStart w:id="7" w:name="_Toc157760537"/>
      <w:r>
        <w:lastRenderedPageBreak/>
        <w:t>Arvode och ersättningar</w:t>
      </w:r>
      <w:bookmarkEnd w:id="7"/>
    </w:p>
    <w:p w14:paraId="11670B83" w14:textId="77777777" w:rsidR="006B7C16" w:rsidRDefault="006B7C16" w:rsidP="00CF4718">
      <w:pPr>
        <w:pStyle w:val="Rubrik2"/>
      </w:pPr>
      <w:bookmarkStart w:id="8" w:name="_Toc157760538"/>
      <w:r>
        <w:t>Arvode uppdrag att förvalta egendom</w:t>
      </w:r>
      <w:bookmarkEnd w:id="8"/>
    </w:p>
    <w:p w14:paraId="393161C7" w14:textId="77777777" w:rsidR="00396C82" w:rsidRDefault="00C83F7E" w:rsidP="00CF4718">
      <w:pPr>
        <w:pStyle w:val="Brdtext1"/>
        <w:rPr>
          <w:szCs w:val="24"/>
        </w:rPr>
      </w:pPr>
      <w:r w:rsidRPr="00C83F7E">
        <w:t xml:space="preserve">Att förvalta egendom innebär att ställföreträdaren förvaltar den egendom som tillhör huvudmannen. I de flesta fall handlar det om att sköta vardagsekonomin, betala räkningar, hantera inkomster och utgifter, lämna fickpengar till huvudmannen själv eller till boendet, ta hand om pension och eventuella bidrag, förvalta kapital om sådant finns. Finns det värdehandlingar, fastigheter eller liknande ingår även förvaltning av dessa samt att se till att huvudmannens egendom är tillfredsställande försäkrad. I föräldrabalkens regler anges att den enskildes medel i skälig omfattning ska användas för dennes uppehälle, utbildning och nytta i övrigt. </w:t>
      </w:r>
      <w:r w:rsidR="00396C82" w:rsidRPr="00C37F66">
        <w:rPr>
          <w:szCs w:val="24"/>
        </w:rPr>
        <w:t>De tillgångar som därutöver finns ska enligt huvudregeln placeras tryggt och ge en skälig avkastning (12 kap. 4 § FB).</w:t>
      </w:r>
    </w:p>
    <w:p w14:paraId="3680EA2F" w14:textId="77777777" w:rsidR="006B7C16" w:rsidRDefault="006B7C16" w:rsidP="006B7C16">
      <w:pPr>
        <w:rPr>
          <w:rFonts w:cs="Arial"/>
          <w:b/>
          <w:bCs/>
          <w:color w:val="000000"/>
          <w:sz w:val="24"/>
          <w:szCs w:val="24"/>
        </w:rPr>
      </w:pPr>
    </w:p>
    <w:tbl>
      <w:tblPr>
        <w:tblStyle w:val="Tabellrutnt"/>
        <w:tblW w:w="8530" w:type="dxa"/>
        <w:tblLook w:val="04A0" w:firstRow="1" w:lastRow="0" w:firstColumn="1" w:lastColumn="0" w:noHBand="0" w:noVBand="1"/>
        <w:tblCaption w:val="Tabell arvode uppdrag att sörja för person"/>
        <w:tblDescription w:val="Tabellen beskriver arvodesnivåer fördelade på fyra kategorier"/>
      </w:tblPr>
      <w:tblGrid>
        <w:gridCol w:w="1956"/>
        <w:gridCol w:w="2272"/>
        <w:gridCol w:w="2123"/>
        <w:gridCol w:w="2179"/>
      </w:tblGrid>
      <w:tr w:rsidR="008E36E4" w:rsidRPr="00C37F66" w14:paraId="19C076FD" w14:textId="77777777" w:rsidTr="000372ED">
        <w:trPr>
          <w:trHeight w:val="7045"/>
        </w:trPr>
        <w:tc>
          <w:tcPr>
            <w:tcW w:w="1985" w:type="dxa"/>
          </w:tcPr>
          <w:p w14:paraId="0AA4CD37" w14:textId="77777777" w:rsidR="008E36E4" w:rsidRPr="004E5183" w:rsidRDefault="008E36E4" w:rsidP="008E36E4">
            <w:pPr>
              <w:autoSpaceDE w:val="0"/>
              <w:autoSpaceDN w:val="0"/>
              <w:adjustRightInd w:val="0"/>
              <w:rPr>
                <w:rFonts w:ascii="Garamond" w:hAnsi="Garamond"/>
                <w:b/>
                <w:bCs/>
                <w:color w:val="000000"/>
                <w:sz w:val="24"/>
                <w:szCs w:val="24"/>
              </w:rPr>
            </w:pPr>
            <w:r w:rsidRPr="004E5183">
              <w:rPr>
                <w:rFonts w:ascii="Garamond" w:hAnsi="Garamond"/>
                <w:b/>
                <w:bCs/>
                <w:color w:val="000000"/>
                <w:sz w:val="24"/>
                <w:szCs w:val="24"/>
              </w:rPr>
              <w:t>Kategori 1</w:t>
            </w:r>
          </w:p>
          <w:p w14:paraId="6F617D09" w14:textId="77777777" w:rsidR="008E36E4" w:rsidRPr="004E5183" w:rsidRDefault="008E36E4" w:rsidP="008E36E4">
            <w:pPr>
              <w:autoSpaceDE w:val="0"/>
              <w:autoSpaceDN w:val="0"/>
              <w:adjustRightInd w:val="0"/>
              <w:rPr>
                <w:rFonts w:ascii="Garamond" w:hAnsi="Garamond"/>
                <w:b/>
                <w:bCs/>
                <w:color w:val="000000"/>
                <w:sz w:val="24"/>
                <w:szCs w:val="24"/>
              </w:rPr>
            </w:pPr>
          </w:p>
          <w:p w14:paraId="0A06BC1B" w14:textId="77777777" w:rsidR="000372ED" w:rsidRPr="004E5183" w:rsidRDefault="000372ED" w:rsidP="000372ED">
            <w:pPr>
              <w:autoSpaceDE w:val="0"/>
              <w:autoSpaceDN w:val="0"/>
              <w:adjustRightInd w:val="0"/>
              <w:rPr>
                <w:rFonts w:ascii="Garamond" w:hAnsi="Garamond"/>
                <w:sz w:val="24"/>
                <w:szCs w:val="24"/>
              </w:rPr>
            </w:pPr>
            <w:r w:rsidRPr="004E5183">
              <w:rPr>
                <w:rFonts w:ascii="Garamond" w:hAnsi="Garamond"/>
                <w:sz w:val="24"/>
                <w:szCs w:val="24"/>
              </w:rPr>
              <w:t xml:space="preserve">Huvudmannen sköter det mesta av sin ekonomi själv med stöd av ställföreträdaren. Ställföreträdaren ansöker om bidrag och ersättningar etc. </w:t>
            </w:r>
          </w:p>
          <w:p w14:paraId="3F6B18C6" w14:textId="77777777" w:rsidR="000372ED" w:rsidRPr="004E5183" w:rsidRDefault="000372ED" w:rsidP="000372ED">
            <w:pPr>
              <w:autoSpaceDE w:val="0"/>
              <w:autoSpaceDN w:val="0"/>
              <w:adjustRightInd w:val="0"/>
              <w:rPr>
                <w:rFonts w:ascii="Garamond" w:hAnsi="Garamond"/>
                <w:sz w:val="24"/>
                <w:szCs w:val="24"/>
              </w:rPr>
            </w:pPr>
          </w:p>
          <w:p w14:paraId="0AA229EB" w14:textId="77777777" w:rsidR="000372ED" w:rsidRPr="004E5183" w:rsidRDefault="000372ED" w:rsidP="000372ED">
            <w:pPr>
              <w:autoSpaceDE w:val="0"/>
              <w:autoSpaceDN w:val="0"/>
              <w:adjustRightInd w:val="0"/>
              <w:rPr>
                <w:rFonts w:ascii="Garamond" w:hAnsi="Garamond"/>
                <w:sz w:val="24"/>
                <w:szCs w:val="24"/>
              </w:rPr>
            </w:pPr>
          </w:p>
          <w:p w14:paraId="0A2EC283" w14:textId="77777777" w:rsidR="008E36E4" w:rsidRPr="0013025F" w:rsidRDefault="000372ED" w:rsidP="000372ED">
            <w:pPr>
              <w:autoSpaceDE w:val="0"/>
              <w:autoSpaceDN w:val="0"/>
              <w:adjustRightInd w:val="0"/>
              <w:rPr>
                <w:rFonts w:ascii="Garamond" w:hAnsi="Garamond" w:cs="Arial"/>
                <w:b/>
                <w:bCs/>
                <w:color w:val="000000"/>
                <w:sz w:val="24"/>
                <w:szCs w:val="24"/>
                <w:highlight w:val="yellow"/>
              </w:rPr>
            </w:pPr>
            <w:r w:rsidRPr="004E5183">
              <w:rPr>
                <w:rFonts w:ascii="Garamond" w:hAnsi="Garamond"/>
                <w:b/>
                <w:color w:val="000000"/>
                <w:sz w:val="24"/>
                <w:szCs w:val="24"/>
              </w:rPr>
              <w:t xml:space="preserve">Grundarvode i % av </w:t>
            </w:r>
            <w:proofErr w:type="spellStart"/>
            <w:r w:rsidRPr="004E5183">
              <w:rPr>
                <w:rFonts w:ascii="Garamond" w:hAnsi="Garamond"/>
                <w:b/>
                <w:color w:val="000000"/>
                <w:sz w:val="24"/>
                <w:szCs w:val="24"/>
              </w:rPr>
              <w:t>pbb</w:t>
            </w:r>
            <w:proofErr w:type="spellEnd"/>
            <w:r w:rsidRPr="004E5183">
              <w:rPr>
                <w:rFonts w:ascii="Garamond" w:hAnsi="Garamond"/>
                <w:b/>
                <w:color w:val="000000"/>
                <w:sz w:val="24"/>
                <w:szCs w:val="24"/>
              </w:rPr>
              <w:t xml:space="preserve">/år </w:t>
            </w:r>
            <w:r w:rsidRPr="004E5183">
              <w:rPr>
                <w:rFonts w:ascii="Garamond" w:hAnsi="Garamond"/>
                <w:b/>
                <w:sz w:val="24"/>
                <w:szCs w:val="24"/>
              </w:rPr>
              <w:t>2-6 %</w:t>
            </w:r>
          </w:p>
        </w:tc>
        <w:tc>
          <w:tcPr>
            <w:tcW w:w="2361" w:type="dxa"/>
          </w:tcPr>
          <w:p w14:paraId="3EE8E086" w14:textId="77777777" w:rsidR="008E36E4" w:rsidRPr="004E5183" w:rsidRDefault="008E36E4" w:rsidP="008E36E4">
            <w:pPr>
              <w:autoSpaceDE w:val="0"/>
              <w:autoSpaceDN w:val="0"/>
              <w:adjustRightInd w:val="0"/>
              <w:rPr>
                <w:rFonts w:ascii="Garamond" w:hAnsi="Garamond"/>
                <w:b/>
                <w:bCs/>
                <w:color w:val="000000"/>
                <w:sz w:val="24"/>
                <w:szCs w:val="24"/>
              </w:rPr>
            </w:pPr>
            <w:r w:rsidRPr="004E5183">
              <w:rPr>
                <w:rFonts w:ascii="Garamond" w:hAnsi="Garamond"/>
                <w:b/>
                <w:bCs/>
                <w:color w:val="000000"/>
                <w:sz w:val="24"/>
                <w:szCs w:val="24"/>
              </w:rPr>
              <w:t xml:space="preserve">Kategori 2 </w:t>
            </w:r>
          </w:p>
          <w:p w14:paraId="06FA52B8" w14:textId="77777777" w:rsidR="008E36E4" w:rsidRPr="004E5183" w:rsidRDefault="008E36E4" w:rsidP="008E36E4">
            <w:pPr>
              <w:autoSpaceDE w:val="0"/>
              <w:autoSpaceDN w:val="0"/>
              <w:adjustRightInd w:val="0"/>
              <w:rPr>
                <w:rFonts w:ascii="Garamond" w:hAnsi="Garamond"/>
                <w:b/>
                <w:bCs/>
                <w:color w:val="000000"/>
                <w:sz w:val="24"/>
                <w:szCs w:val="24"/>
              </w:rPr>
            </w:pPr>
          </w:p>
          <w:p w14:paraId="4C440EBF" w14:textId="77777777" w:rsidR="000372ED" w:rsidRPr="004E5183" w:rsidRDefault="000372ED" w:rsidP="008E36E4">
            <w:pPr>
              <w:autoSpaceDE w:val="0"/>
              <w:autoSpaceDN w:val="0"/>
              <w:adjustRightInd w:val="0"/>
              <w:rPr>
                <w:rFonts w:ascii="Garamond" w:hAnsi="Garamond"/>
                <w:sz w:val="24"/>
                <w:szCs w:val="24"/>
              </w:rPr>
            </w:pPr>
            <w:r w:rsidRPr="004E5183">
              <w:rPr>
                <w:rFonts w:ascii="Garamond" w:hAnsi="Garamond"/>
                <w:sz w:val="24"/>
                <w:szCs w:val="24"/>
              </w:rPr>
              <w:t>Ställföreträdaren förvaltar huvudmannens samtliga tillgångar. Ställföreträdaren betalar ut fickpengar till huvudmannen ett par gånger i månaden, lämnar och följer upp fickpengs</w:t>
            </w:r>
            <w:r w:rsidR="00B24BD2" w:rsidRPr="004E5183">
              <w:rPr>
                <w:rFonts w:ascii="Garamond" w:hAnsi="Garamond"/>
                <w:sz w:val="24"/>
                <w:szCs w:val="24"/>
              </w:rPr>
              <w:t xml:space="preserve"> </w:t>
            </w:r>
            <w:r w:rsidRPr="004E5183">
              <w:rPr>
                <w:rFonts w:ascii="Garamond" w:hAnsi="Garamond"/>
                <w:sz w:val="24"/>
                <w:szCs w:val="24"/>
              </w:rPr>
              <w:t xml:space="preserve">kassa på boendet. Har även oftare kontakt med myndigheter och banker eller andra finansrörelser. </w:t>
            </w:r>
          </w:p>
          <w:p w14:paraId="69F68E2D" w14:textId="77777777" w:rsidR="000372ED" w:rsidRPr="004E5183" w:rsidRDefault="000372ED" w:rsidP="008E36E4">
            <w:pPr>
              <w:autoSpaceDE w:val="0"/>
              <w:autoSpaceDN w:val="0"/>
              <w:adjustRightInd w:val="0"/>
              <w:rPr>
                <w:rFonts w:ascii="Garamond" w:hAnsi="Garamond"/>
                <w:b/>
                <w:sz w:val="24"/>
                <w:szCs w:val="24"/>
              </w:rPr>
            </w:pPr>
          </w:p>
          <w:p w14:paraId="32B9378E" w14:textId="77777777" w:rsidR="008E36E4" w:rsidRPr="0013025F" w:rsidRDefault="000372ED" w:rsidP="008E36E4">
            <w:pPr>
              <w:autoSpaceDE w:val="0"/>
              <w:autoSpaceDN w:val="0"/>
              <w:adjustRightInd w:val="0"/>
              <w:rPr>
                <w:rFonts w:ascii="Garamond" w:hAnsi="Garamond"/>
                <w:color w:val="000000"/>
                <w:sz w:val="24"/>
                <w:szCs w:val="24"/>
                <w:highlight w:val="yellow"/>
              </w:rPr>
            </w:pPr>
            <w:r w:rsidRPr="004E5183">
              <w:rPr>
                <w:rFonts w:ascii="Garamond" w:hAnsi="Garamond"/>
                <w:b/>
                <w:color w:val="000000"/>
                <w:sz w:val="24"/>
                <w:szCs w:val="24"/>
              </w:rPr>
              <w:t xml:space="preserve">Grundarvode i % av </w:t>
            </w:r>
            <w:proofErr w:type="spellStart"/>
            <w:r w:rsidRPr="004E5183">
              <w:rPr>
                <w:rFonts w:ascii="Garamond" w:hAnsi="Garamond"/>
                <w:b/>
                <w:color w:val="000000"/>
                <w:sz w:val="24"/>
                <w:szCs w:val="24"/>
              </w:rPr>
              <w:t>pbb</w:t>
            </w:r>
            <w:proofErr w:type="spellEnd"/>
            <w:r w:rsidRPr="004E5183">
              <w:rPr>
                <w:rFonts w:ascii="Garamond" w:hAnsi="Garamond"/>
                <w:b/>
                <w:color w:val="000000"/>
                <w:sz w:val="24"/>
                <w:szCs w:val="24"/>
              </w:rPr>
              <w:t xml:space="preserve">/år </w:t>
            </w:r>
            <w:r w:rsidRPr="004E5183">
              <w:rPr>
                <w:rFonts w:ascii="Garamond" w:hAnsi="Garamond"/>
                <w:b/>
                <w:sz w:val="24"/>
                <w:szCs w:val="24"/>
              </w:rPr>
              <w:t>7-10 %</w:t>
            </w:r>
          </w:p>
        </w:tc>
        <w:tc>
          <w:tcPr>
            <w:tcW w:w="2191" w:type="dxa"/>
          </w:tcPr>
          <w:p w14:paraId="069508F3" w14:textId="77777777" w:rsidR="008E36E4" w:rsidRPr="004E5183" w:rsidRDefault="008E36E4" w:rsidP="008E36E4">
            <w:pPr>
              <w:autoSpaceDE w:val="0"/>
              <w:autoSpaceDN w:val="0"/>
              <w:adjustRightInd w:val="0"/>
              <w:rPr>
                <w:rFonts w:ascii="Garamond" w:hAnsi="Garamond"/>
                <w:color w:val="000000"/>
                <w:sz w:val="24"/>
                <w:szCs w:val="24"/>
              </w:rPr>
            </w:pPr>
            <w:r w:rsidRPr="004E5183">
              <w:rPr>
                <w:rFonts w:ascii="Garamond" w:hAnsi="Garamond"/>
                <w:b/>
                <w:bCs/>
                <w:color w:val="000000"/>
                <w:sz w:val="24"/>
                <w:szCs w:val="24"/>
              </w:rPr>
              <w:t>Kategori 3</w:t>
            </w:r>
            <w:r w:rsidRPr="004E5183">
              <w:rPr>
                <w:rFonts w:ascii="Garamond" w:hAnsi="Garamond"/>
                <w:color w:val="000000"/>
                <w:sz w:val="24"/>
                <w:szCs w:val="24"/>
              </w:rPr>
              <w:t xml:space="preserve"> </w:t>
            </w:r>
          </w:p>
          <w:p w14:paraId="1E84F4E6" w14:textId="77777777" w:rsidR="008E36E4" w:rsidRPr="004E5183" w:rsidRDefault="008E36E4" w:rsidP="008E36E4">
            <w:pPr>
              <w:autoSpaceDE w:val="0"/>
              <w:autoSpaceDN w:val="0"/>
              <w:adjustRightInd w:val="0"/>
              <w:rPr>
                <w:rFonts w:ascii="Garamond" w:hAnsi="Garamond"/>
                <w:color w:val="000000"/>
                <w:sz w:val="24"/>
                <w:szCs w:val="24"/>
              </w:rPr>
            </w:pPr>
          </w:p>
          <w:p w14:paraId="6DB3CBE2" w14:textId="77777777" w:rsidR="000372ED" w:rsidRPr="004E5183" w:rsidRDefault="000372ED" w:rsidP="000372ED">
            <w:pPr>
              <w:autoSpaceDE w:val="0"/>
              <w:autoSpaceDN w:val="0"/>
              <w:adjustRightInd w:val="0"/>
              <w:rPr>
                <w:rFonts w:ascii="Garamond" w:hAnsi="Garamond"/>
                <w:sz w:val="24"/>
                <w:szCs w:val="24"/>
              </w:rPr>
            </w:pPr>
            <w:r w:rsidRPr="004E5183">
              <w:rPr>
                <w:rFonts w:ascii="Garamond" w:hAnsi="Garamond"/>
                <w:sz w:val="24"/>
                <w:szCs w:val="24"/>
              </w:rPr>
              <w:t xml:space="preserve">Förutom uppgifter i kat 2 så krävs en mer aktiv förvaltning av ställföreträdaren såsom omplaceringar och andra löpande åtgärder under året. Kan förekomma finansiella åtgärder i ett oskiftat dödsbo eller närings-verksamhet av mer periodisk karaktär. </w:t>
            </w:r>
          </w:p>
          <w:p w14:paraId="25A17D03" w14:textId="77777777" w:rsidR="000372ED" w:rsidRPr="004E5183" w:rsidRDefault="000372ED" w:rsidP="000372ED">
            <w:pPr>
              <w:autoSpaceDE w:val="0"/>
              <w:autoSpaceDN w:val="0"/>
              <w:adjustRightInd w:val="0"/>
              <w:rPr>
                <w:rFonts w:ascii="Garamond" w:hAnsi="Garamond"/>
                <w:b/>
                <w:color w:val="000000"/>
                <w:sz w:val="24"/>
                <w:szCs w:val="24"/>
              </w:rPr>
            </w:pPr>
          </w:p>
          <w:p w14:paraId="3F45A2BF" w14:textId="77777777" w:rsidR="008E36E4" w:rsidRPr="0013025F" w:rsidRDefault="000372ED" w:rsidP="000372ED">
            <w:pPr>
              <w:autoSpaceDE w:val="0"/>
              <w:autoSpaceDN w:val="0"/>
              <w:adjustRightInd w:val="0"/>
              <w:rPr>
                <w:rFonts w:ascii="Garamond" w:hAnsi="Garamond" w:cs="Arial"/>
                <w:b/>
                <w:bCs/>
                <w:color w:val="000000"/>
                <w:sz w:val="24"/>
                <w:szCs w:val="24"/>
                <w:highlight w:val="yellow"/>
              </w:rPr>
            </w:pPr>
            <w:r w:rsidRPr="004E5183">
              <w:rPr>
                <w:rFonts w:ascii="Garamond" w:hAnsi="Garamond"/>
                <w:b/>
                <w:color w:val="000000"/>
                <w:sz w:val="24"/>
                <w:szCs w:val="24"/>
              </w:rPr>
              <w:t xml:space="preserve">Grundarvode i % av </w:t>
            </w:r>
            <w:proofErr w:type="spellStart"/>
            <w:r w:rsidRPr="004E5183">
              <w:rPr>
                <w:rFonts w:ascii="Garamond" w:hAnsi="Garamond"/>
                <w:b/>
                <w:color w:val="000000"/>
                <w:sz w:val="24"/>
                <w:szCs w:val="24"/>
              </w:rPr>
              <w:t>pbb</w:t>
            </w:r>
            <w:proofErr w:type="spellEnd"/>
            <w:r w:rsidRPr="004E5183">
              <w:rPr>
                <w:rFonts w:ascii="Garamond" w:hAnsi="Garamond"/>
                <w:b/>
                <w:color w:val="000000"/>
                <w:sz w:val="24"/>
                <w:szCs w:val="24"/>
              </w:rPr>
              <w:t xml:space="preserve">/år  </w:t>
            </w:r>
            <w:r w:rsidRPr="004E5183">
              <w:rPr>
                <w:rFonts w:ascii="Garamond" w:hAnsi="Garamond"/>
                <w:b/>
                <w:sz w:val="24"/>
                <w:szCs w:val="24"/>
              </w:rPr>
              <w:t>11-16 %</w:t>
            </w:r>
          </w:p>
        </w:tc>
        <w:tc>
          <w:tcPr>
            <w:tcW w:w="1993" w:type="dxa"/>
          </w:tcPr>
          <w:p w14:paraId="6D815E3D" w14:textId="77777777" w:rsidR="008E36E4" w:rsidRPr="004E5183" w:rsidRDefault="008E36E4" w:rsidP="008E36E4">
            <w:pPr>
              <w:autoSpaceDE w:val="0"/>
              <w:autoSpaceDN w:val="0"/>
              <w:adjustRightInd w:val="0"/>
              <w:rPr>
                <w:rFonts w:ascii="Garamond" w:hAnsi="Garamond"/>
                <w:b/>
                <w:bCs/>
                <w:color w:val="000000"/>
                <w:sz w:val="24"/>
                <w:szCs w:val="24"/>
              </w:rPr>
            </w:pPr>
            <w:r w:rsidRPr="004E5183">
              <w:rPr>
                <w:rFonts w:ascii="Garamond" w:hAnsi="Garamond"/>
                <w:b/>
                <w:bCs/>
                <w:color w:val="000000"/>
                <w:sz w:val="24"/>
                <w:szCs w:val="24"/>
              </w:rPr>
              <w:t xml:space="preserve">Kategori 4 </w:t>
            </w:r>
          </w:p>
          <w:p w14:paraId="170936BC" w14:textId="77777777" w:rsidR="008E36E4" w:rsidRPr="004E5183" w:rsidRDefault="008E36E4" w:rsidP="008E36E4">
            <w:pPr>
              <w:autoSpaceDE w:val="0"/>
              <w:autoSpaceDN w:val="0"/>
              <w:adjustRightInd w:val="0"/>
              <w:rPr>
                <w:rFonts w:ascii="Garamond" w:hAnsi="Garamond"/>
                <w:b/>
                <w:bCs/>
                <w:color w:val="000000"/>
                <w:sz w:val="24"/>
                <w:szCs w:val="24"/>
              </w:rPr>
            </w:pPr>
          </w:p>
          <w:p w14:paraId="5785856A" w14:textId="77777777" w:rsidR="000372ED" w:rsidRPr="004E5183" w:rsidRDefault="000372ED" w:rsidP="000372ED">
            <w:pPr>
              <w:pStyle w:val="Kommentarer"/>
              <w:rPr>
                <w:rFonts w:ascii="Garamond" w:hAnsi="Garamond"/>
                <w:sz w:val="24"/>
                <w:szCs w:val="24"/>
              </w:rPr>
            </w:pPr>
            <w:r w:rsidRPr="004E5183">
              <w:rPr>
                <w:rFonts w:ascii="Garamond" w:hAnsi="Garamond"/>
                <w:sz w:val="24"/>
                <w:szCs w:val="24"/>
              </w:rPr>
              <w:t>Förutom uppgifter som ingår i kat 2 och 3 ansvarar ställföreträdaren för t ex skötsel av huvudmannens fastighet med tillhörande förvaltningsuppgifter (inkassering av hyra, betalning av utgifter, förhand-</w:t>
            </w:r>
            <w:proofErr w:type="spellStart"/>
            <w:r w:rsidRPr="004E5183">
              <w:rPr>
                <w:rFonts w:ascii="Garamond" w:hAnsi="Garamond"/>
                <w:sz w:val="24"/>
                <w:szCs w:val="24"/>
              </w:rPr>
              <w:t>lingar</w:t>
            </w:r>
            <w:proofErr w:type="spellEnd"/>
            <w:r w:rsidRPr="004E5183">
              <w:rPr>
                <w:rFonts w:ascii="Garamond" w:hAnsi="Garamond"/>
                <w:sz w:val="24"/>
                <w:szCs w:val="24"/>
              </w:rPr>
              <w:t xml:space="preserve"> </w:t>
            </w:r>
            <w:proofErr w:type="spellStart"/>
            <w:r w:rsidRPr="004E5183">
              <w:rPr>
                <w:rFonts w:ascii="Garamond" w:hAnsi="Garamond"/>
                <w:sz w:val="24"/>
                <w:szCs w:val="24"/>
              </w:rPr>
              <w:t>m.m</w:t>
            </w:r>
            <w:proofErr w:type="spellEnd"/>
            <w:r w:rsidRPr="004E5183">
              <w:rPr>
                <w:rFonts w:ascii="Garamond" w:hAnsi="Garamond"/>
                <w:sz w:val="24"/>
                <w:szCs w:val="24"/>
              </w:rPr>
              <w:t xml:space="preserve">), övervakning av affärsrörelse eller betydande näringsverksamhet, upprättande av en omfattande deklaration och komplicerad årsredovisning till överförmyndaren. </w:t>
            </w:r>
          </w:p>
          <w:p w14:paraId="385C1969" w14:textId="77777777" w:rsidR="000372ED" w:rsidRPr="004E5183" w:rsidRDefault="000372ED" w:rsidP="000372ED">
            <w:pPr>
              <w:pStyle w:val="Kommentarer"/>
              <w:rPr>
                <w:rFonts w:ascii="Garamond" w:hAnsi="Garamond"/>
                <w:sz w:val="24"/>
                <w:szCs w:val="24"/>
              </w:rPr>
            </w:pPr>
          </w:p>
          <w:p w14:paraId="4047AC2F" w14:textId="77777777" w:rsidR="000372ED" w:rsidRPr="004E5183" w:rsidRDefault="000372ED" w:rsidP="000372ED">
            <w:pPr>
              <w:pStyle w:val="Kommentarer"/>
              <w:rPr>
                <w:rFonts w:ascii="Garamond" w:hAnsi="Garamond"/>
                <w:b/>
                <w:sz w:val="24"/>
                <w:szCs w:val="24"/>
              </w:rPr>
            </w:pPr>
            <w:r w:rsidRPr="004E5183">
              <w:rPr>
                <w:rFonts w:ascii="Garamond" w:hAnsi="Garamond"/>
                <w:b/>
                <w:color w:val="000000"/>
                <w:sz w:val="24"/>
                <w:szCs w:val="24"/>
              </w:rPr>
              <w:t xml:space="preserve">Grundarvode i % av </w:t>
            </w:r>
            <w:proofErr w:type="spellStart"/>
            <w:r w:rsidRPr="004E5183">
              <w:rPr>
                <w:rFonts w:ascii="Garamond" w:hAnsi="Garamond"/>
                <w:b/>
                <w:color w:val="000000"/>
                <w:sz w:val="24"/>
                <w:szCs w:val="24"/>
              </w:rPr>
              <w:t>pbb</w:t>
            </w:r>
            <w:proofErr w:type="spellEnd"/>
            <w:r w:rsidRPr="004E5183">
              <w:rPr>
                <w:rFonts w:ascii="Garamond" w:hAnsi="Garamond"/>
                <w:b/>
                <w:color w:val="000000"/>
                <w:sz w:val="24"/>
                <w:szCs w:val="24"/>
              </w:rPr>
              <w:t xml:space="preserve">/år </w:t>
            </w:r>
            <w:r w:rsidRPr="004E5183">
              <w:rPr>
                <w:rFonts w:ascii="Garamond" w:hAnsi="Garamond"/>
                <w:b/>
                <w:sz w:val="24"/>
                <w:szCs w:val="24"/>
              </w:rPr>
              <w:t>17-25 %</w:t>
            </w:r>
          </w:p>
          <w:p w14:paraId="18A55527" w14:textId="77777777" w:rsidR="008E36E4" w:rsidRPr="0013025F" w:rsidRDefault="008E36E4" w:rsidP="008E36E4">
            <w:pPr>
              <w:autoSpaceDE w:val="0"/>
              <w:autoSpaceDN w:val="0"/>
              <w:adjustRightInd w:val="0"/>
              <w:rPr>
                <w:rFonts w:ascii="Garamond" w:hAnsi="Garamond"/>
                <w:b/>
                <w:bCs/>
                <w:color w:val="000000"/>
                <w:sz w:val="24"/>
                <w:szCs w:val="24"/>
                <w:highlight w:val="yellow"/>
              </w:rPr>
            </w:pPr>
          </w:p>
        </w:tc>
      </w:tr>
    </w:tbl>
    <w:p w14:paraId="07A175C5" w14:textId="77777777" w:rsidR="00DE4730" w:rsidRDefault="00DE4730">
      <w:pPr>
        <w:spacing w:after="160" w:line="259" w:lineRule="auto"/>
        <w:contextualSpacing w:val="0"/>
        <w:rPr>
          <w:rFonts w:cs="Arial"/>
          <w:b/>
          <w:bCs/>
          <w:color w:val="000000"/>
          <w:sz w:val="24"/>
          <w:szCs w:val="24"/>
        </w:rPr>
      </w:pPr>
      <w:r>
        <w:rPr>
          <w:rFonts w:cs="Arial"/>
          <w:b/>
          <w:bCs/>
          <w:color w:val="000000"/>
          <w:sz w:val="24"/>
          <w:szCs w:val="24"/>
        </w:rPr>
        <w:br w:type="page"/>
      </w:r>
    </w:p>
    <w:p w14:paraId="582FC056" w14:textId="77777777" w:rsidR="00ED5B91" w:rsidRDefault="006B7C16" w:rsidP="00CF4718">
      <w:pPr>
        <w:pStyle w:val="Rubrik2"/>
      </w:pPr>
      <w:bookmarkStart w:id="9" w:name="_Toc157760539"/>
      <w:r>
        <w:lastRenderedPageBreak/>
        <w:t>Arvode uppdrag att sörja för person</w:t>
      </w:r>
      <w:bookmarkEnd w:id="9"/>
    </w:p>
    <w:p w14:paraId="3AF27ECE" w14:textId="77777777" w:rsidR="00396C82" w:rsidRDefault="00396C82" w:rsidP="00CF4718">
      <w:pPr>
        <w:pStyle w:val="Brdtext1"/>
      </w:pPr>
      <w:r w:rsidRPr="00C37F66">
        <w:t>Med att sörja för person menas att ställföreträdaren ska se till att huvudmannen får den hjälp och det bistånd denne behöver och har rätt till.</w:t>
      </w:r>
      <w:r w:rsidR="00832B2E">
        <w:t xml:space="preserve"> </w:t>
      </w:r>
      <w:r w:rsidR="00C83F7E">
        <w:t>Det är viktigt att</w:t>
      </w:r>
      <w:r w:rsidRPr="00C37F66">
        <w:t xml:space="preserve"> </w:t>
      </w:r>
      <w:r w:rsidR="00832B2E">
        <w:t xml:space="preserve">ställföreträdaren håller sig väl informerad om huvudmannens personliga förhållanden och underrätta sig om eventuellt behov av stöd, hjälp och omvårdnad. </w:t>
      </w:r>
      <w:r w:rsidRPr="00C37F66">
        <w:t>Det är dock inte ställföreträdaren som ska utföra uppgifter som t.ex. omfattas av insatser inom socialtjänstens område (prop. 1979/80:1 Om socialtjänsten s. 227 f. och SOU 2004:112 s. 461). Om denne ändå åtar sig sådana uppgifter kan han eller hon inte räkna med att få ersättning för detta.</w:t>
      </w:r>
      <w:r w:rsidR="00C83F7E">
        <w:t xml:space="preserve"> </w:t>
      </w:r>
    </w:p>
    <w:p w14:paraId="03F77D55" w14:textId="77777777" w:rsidR="002055DF" w:rsidRDefault="002055DF" w:rsidP="00CF4718">
      <w:pPr>
        <w:pStyle w:val="Brdtext1"/>
      </w:pPr>
    </w:p>
    <w:tbl>
      <w:tblPr>
        <w:tblStyle w:val="Tabellrutnt"/>
        <w:tblW w:w="8530" w:type="dxa"/>
        <w:tblLook w:val="04A0" w:firstRow="1" w:lastRow="0" w:firstColumn="1" w:lastColumn="0" w:noHBand="0" w:noVBand="1"/>
        <w:tblCaption w:val="Tabell arvode uppdrag att sörja för person"/>
        <w:tblDescription w:val="Tabellen beskriver arvodesnivåer fördelade på fyra kategorier"/>
      </w:tblPr>
      <w:tblGrid>
        <w:gridCol w:w="1985"/>
        <w:gridCol w:w="2361"/>
        <w:gridCol w:w="2191"/>
        <w:gridCol w:w="1993"/>
      </w:tblGrid>
      <w:tr w:rsidR="006B7C16" w:rsidRPr="00C37F66" w14:paraId="6A5B8964" w14:textId="77777777" w:rsidTr="00832B2E">
        <w:trPr>
          <w:trHeight w:val="8776"/>
        </w:trPr>
        <w:tc>
          <w:tcPr>
            <w:tcW w:w="1985" w:type="dxa"/>
          </w:tcPr>
          <w:p w14:paraId="488FC6D9" w14:textId="77777777" w:rsidR="006B7C16" w:rsidRPr="00C37F66" w:rsidRDefault="006B7C16" w:rsidP="006B7C16">
            <w:pPr>
              <w:autoSpaceDE w:val="0"/>
              <w:autoSpaceDN w:val="0"/>
              <w:adjustRightInd w:val="0"/>
              <w:rPr>
                <w:rFonts w:ascii="Garamond" w:hAnsi="Garamond"/>
                <w:b/>
                <w:bCs/>
                <w:color w:val="000000"/>
                <w:sz w:val="24"/>
                <w:szCs w:val="24"/>
              </w:rPr>
            </w:pPr>
            <w:r w:rsidRPr="00C37F66">
              <w:rPr>
                <w:rFonts w:ascii="Garamond" w:hAnsi="Garamond"/>
                <w:b/>
                <w:bCs/>
                <w:color w:val="000000"/>
                <w:sz w:val="24"/>
                <w:szCs w:val="24"/>
              </w:rPr>
              <w:t>Kategori 1</w:t>
            </w:r>
          </w:p>
          <w:p w14:paraId="4ECC49AC" w14:textId="77777777" w:rsidR="00DE4730" w:rsidRPr="00C37F66" w:rsidRDefault="00DE4730" w:rsidP="006B7C16">
            <w:pPr>
              <w:autoSpaceDE w:val="0"/>
              <w:autoSpaceDN w:val="0"/>
              <w:adjustRightInd w:val="0"/>
              <w:rPr>
                <w:rFonts w:ascii="Garamond" w:hAnsi="Garamond"/>
                <w:b/>
                <w:bCs/>
                <w:color w:val="000000"/>
                <w:sz w:val="24"/>
                <w:szCs w:val="24"/>
              </w:rPr>
            </w:pPr>
          </w:p>
          <w:p w14:paraId="0E333955" w14:textId="77777777" w:rsidR="00DE4730" w:rsidRPr="00C37F66" w:rsidRDefault="00396C82" w:rsidP="006B7C16">
            <w:pPr>
              <w:autoSpaceDE w:val="0"/>
              <w:autoSpaceDN w:val="0"/>
              <w:adjustRightInd w:val="0"/>
              <w:rPr>
                <w:rFonts w:ascii="Garamond" w:hAnsi="Garamond"/>
                <w:sz w:val="24"/>
                <w:szCs w:val="24"/>
              </w:rPr>
            </w:pPr>
            <w:r w:rsidRPr="00C37F66">
              <w:rPr>
                <w:rFonts w:ascii="Garamond" w:hAnsi="Garamond"/>
                <w:sz w:val="24"/>
                <w:szCs w:val="24"/>
              </w:rPr>
              <w:t xml:space="preserve">Ett besök per månad eller annat utifrån vad som behövs för att fullgöra uppdraget, kontakt per telefon eller genom annan teknik med huvudmannen och/eller boendet, ajourhållning om den personliga situationen. Antalet besök hos huvudmannen bör inte vara för få, i det enskilda fallet, då det i vissa fall endast genom ett personligt besök kan klarläggas om insatser sköts korrekt och om det finns behov av andra åtgärder. </w:t>
            </w:r>
          </w:p>
          <w:p w14:paraId="5E2B304B" w14:textId="77777777" w:rsidR="00DE4730" w:rsidRPr="00C37F66" w:rsidRDefault="00DE4730" w:rsidP="006B7C16">
            <w:pPr>
              <w:autoSpaceDE w:val="0"/>
              <w:autoSpaceDN w:val="0"/>
              <w:adjustRightInd w:val="0"/>
              <w:rPr>
                <w:rFonts w:ascii="Garamond" w:hAnsi="Garamond"/>
                <w:b/>
                <w:bCs/>
                <w:color w:val="000000"/>
                <w:sz w:val="24"/>
                <w:szCs w:val="24"/>
              </w:rPr>
            </w:pPr>
          </w:p>
          <w:p w14:paraId="39E892D9" w14:textId="77777777" w:rsidR="006B7C16" w:rsidRPr="003923A9" w:rsidRDefault="006B7C16" w:rsidP="006B7C16">
            <w:pPr>
              <w:autoSpaceDE w:val="0"/>
              <w:autoSpaceDN w:val="0"/>
              <w:adjustRightInd w:val="0"/>
              <w:rPr>
                <w:rFonts w:ascii="Garamond" w:hAnsi="Garamond" w:cs="Arial"/>
                <w:color w:val="000000"/>
                <w:sz w:val="24"/>
                <w:szCs w:val="24"/>
              </w:rPr>
            </w:pPr>
            <w:r w:rsidRPr="00C37F66">
              <w:rPr>
                <w:rFonts w:ascii="Garamond" w:hAnsi="Garamond"/>
                <w:b/>
                <w:bCs/>
                <w:color w:val="000000"/>
                <w:sz w:val="24"/>
                <w:szCs w:val="24"/>
              </w:rPr>
              <w:t xml:space="preserve">Grundarvode i % av </w:t>
            </w:r>
            <w:proofErr w:type="spellStart"/>
            <w:r w:rsidRPr="00C37F66">
              <w:rPr>
                <w:rFonts w:ascii="Garamond" w:hAnsi="Garamond"/>
                <w:b/>
                <w:bCs/>
                <w:color w:val="000000"/>
                <w:sz w:val="24"/>
                <w:szCs w:val="24"/>
              </w:rPr>
              <w:t>pbb</w:t>
            </w:r>
            <w:proofErr w:type="spellEnd"/>
            <w:r w:rsidRPr="00C37F66">
              <w:rPr>
                <w:rFonts w:ascii="Garamond" w:hAnsi="Garamond"/>
                <w:b/>
                <w:bCs/>
                <w:color w:val="000000"/>
                <w:sz w:val="24"/>
                <w:szCs w:val="24"/>
              </w:rPr>
              <w:t xml:space="preserve">/år </w:t>
            </w:r>
            <w:r w:rsidR="000E2F54">
              <w:rPr>
                <w:rFonts w:ascii="Garamond" w:hAnsi="Garamond"/>
                <w:b/>
                <w:bCs/>
                <w:color w:val="000000"/>
                <w:sz w:val="24"/>
                <w:szCs w:val="24"/>
              </w:rPr>
              <w:t>5</w:t>
            </w:r>
            <w:r w:rsidR="00022DC9">
              <w:rPr>
                <w:rFonts w:ascii="Garamond" w:hAnsi="Garamond"/>
                <w:b/>
                <w:bCs/>
                <w:color w:val="000000"/>
                <w:sz w:val="24"/>
                <w:szCs w:val="24"/>
              </w:rPr>
              <w:t xml:space="preserve"> </w:t>
            </w:r>
            <w:r w:rsidR="00DE4730" w:rsidRPr="00C37F66">
              <w:rPr>
                <w:rFonts w:ascii="Garamond" w:hAnsi="Garamond"/>
                <w:b/>
                <w:bCs/>
                <w:color w:val="000000"/>
                <w:sz w:val="24"/>
                <w:szCs w:val="24"/>
              </w:rPr>
              <w:t>-</w:t>
            </w:r>
            <w:r w:rsidR="006D7897">
              <w:rPr>
                <w:rFonts w:ascii="Garamond" w:hAnsi="Garamond"/>
                <w:b/>
                <w:bCs/>
                <w:color w:val="000000"/>
                <w:sz w:val="24"/>
                <w:szCs w:val="24"/>
              </w:rPr>
              <w:t xml:space="preserve"> 8</w:t>
            </w:r>
            <w:r w:rsidR="00DE4730" w:rsidRPr="00C37F66">
              <w:rPr>
                <w:rFonts w:ascii="Garamond" w:hAnsi="Garamond"/>
                <w:b/>
                <w:bCs/>
                <w:color w:val="000000"/>
                <w:sz w:val="24"/>
                <w:szCs w:val="24"/>
              </w:rPr>
              <w:t xml:space="preserve"> %</w:t>
            </w:r>
          </w:p>
          <w:p w14:paraId="2A56745D" w14:textId="77777777" w:rsidR="006B7C16" w:rsidRPr="00C37F66" w:rsidRDefault="006B7C16" w:rsidP="006B7C16">
            <w:pPr>
              <w:autoSpaceDE w:val="0"/>
              <w:autoSpaceDN w:val="0"/>
              <w:adjustRightInd w:val="0"/>
              <w:rPr>
                <w:rFonts w:ascii="Garamond" w:hAnsi="Garamond" w:cs="Arial"/>
                <w:b/>
                <w:bCs/>
                <w:color w:val="000000"/>
                <w:sz w:val="24"/>
                <w:szCs w:val="24"/>
              </w:rPr>
            </w:pPr>
          </w:p>
        </w:tc>
        <w:tc>
          <w:tcPr>
            <w:tcW w:w="2361" w:type="dxa"/>
          </w:tcPr>
          <w:p w14:paraId="51BACBFB" w14:textId="77777777" w:rsidR="006B7C16" w:rsidRPr="00C37F66" w:rsidRDefault="006B7C16" w:rsidP="006B7C16">
            <w:pPr>
              <w:autoSpaceDE w:val="0"/>
              <w:autoSpaceDN w:val="0"/>
              <w:adjustRightInd w:val="0"/>
              <w:rPr>
                <w:rFonts w:ascii="Garamond" w:hAnsi="Garamond"/>
                <w:b/>
                <w:bCs/>
                <w:color w:val="000000"/>
                <w:sz w:val="24"/>
                <w:szCs w:val="24"/>
              </w:rPr>
            </w:pPr>
            <w:r w:rsidRPr="00C37F66">
              <w:rPr>
                <w:rFonts w:ascii="Garamond" w:hAnsi="Garamond"/>
                <w:b/>
                <w:bCs/>
                <w:color w:val="000000"/>
                <w:sz w:val="24"/>
                <w:szCs w:val="24"/>
              </w:rPr>
              <w:t xml:space="preserve">Kategori 2 </w:t>
            </w:r>
          </w:p>
          <w:p w14:paraId="06303EDE" w14:textId="77777777" w:rsidR="00DE4730" w:rsidRPr="00C37F66" w:rsidRDefault="00DE4730" w:rsidP="006B7C16">
            <w:pPr>
              <w:autoSpaceDE w:val="0"/>
              <w:autoSpaceDN w:val="0"/>
              <w:adjustRightInd w:val="0"/>
              <w:rPr>
                <w:rFonts w:ascii="Garamond" w:hAnsi="Garamond"/>
                <w:b/>
                <w:bCs/>
                <w:color w:val="000000"/>
                <w:sz w:val="24"/>
                <w:szCs w:val="24"/>
              </w:rPr>
            </w:pPr>
          </w:p>
          <w:p w14:paraId="03E88698" w14:textId="77777777" w:rsidR="00DE4730" w:rsidRPr="00C37F66" w:rsidRDefault="00DE4730" w:rsidP="006B7C16">
            <w:pPr>
              <w:autoSpaceDE w:val="0"/>
              <w:autoSpaceDN w:val="0"/>
              <w:adjustRightInd w:val="0"/>
              <w:rPr>
                <w:rFonts w:ascii="Garamond" w:hAnsi="Garamond"/>
                <w:sz w:val="24"/>
                <w:szCs w:val="24"/>
              </w:rPr>
            </w:pPr>
            <w:r w:rsidRPr="00C37F66">
              <w:rPr>
                <w:rFonts w:ascii="Garamond" w:hAnsi="Garamond"/>
                <w:sz w:val="24"/>
                <w:szCs w:val="24"/>
              </w:rPr>
              <w:t xml:space="preserve">Kontakt med huvudmannen flera gånger per månad genom personliga besök och flera telefonsamtal eller annat medium varje månad med huvudmannen, anhöriga, boendet, kontaktpersoner, personliga assistenter, andra stödpersoner och myndigheter. Allt utifrån vad som behövs för att fullgöra uppdraget. </w:t>
            </w:r>
          </w:p>
          <w:p w14:paraId="0A8034B0" w14:textId="77777777" w:rsidR="00DE4730" w:rsidRPr="00C37F66" w:rsidRDefault="00DE4730" w:rsidP="006B7C16">
            <w:pPr>
              <w:autoSpaceDE w:val="0"/>
              <w:autoSpaceDN w:val="0"/>
              <w:adjustRightInd w:val="0"/>
              <w:rPr>
                <w:rFonts w:ascii="Garamond" w:hAnsi="Garamond"/>
                <w:b/>
                <w:bCs/>
                <w:color w:val="000000"/>
                <w:sz w:val="24"/>
                <w:szCs w:val="24"/>
              </w:rPr>
            </w:pPr>
          </w:p>
          <w:p w14:paraId="7371F1A4" w14:textId="77777777" w:rsidR="00DE4730" w:rsidRPr="00C37F66" w:rsidRDefault="00DE4730" w:rsidP="006B7C16">
            <w:pPr>
              <w:autoSpaceDE w:val="0"/>
              <w:autoSpaceDN w:val="0"/>
              <w:adjustRightInd w:val="0"/>
              <w:rPr>
                <w:rFonts w:ascii="Garamond" w:hAnsi="Garamond"/>
                <w:b/>
                <w:bCs/>
                <w:color w:val="000000"/>
                <w:sz w:val="24"/>
                <w:szCs w:val="24"/>
              </w:rPr>
            </w:pPr>
          </w:p>
          <w:p w14:paraId="75501923" w14:textId="77777777" w:rsidR="00DE4730" w:rsidRPr="00C37F66" w:rsidRDefault="00DE4730" w:rsidP="006B7C16">
            <w:pPr>
              <w:autoSpaceDE w:val="0"/>
              <w:autoSpaceDN w:val="0"/>
              <w:adjustRightInd w:val="0"/>
              <w:rPr>
                <w:rFonts w:ascii="Garamond" w:hAnsi="Garamond"/>
                <w:b/>
                <w:bCs/>
                <w:color w:val="000000"/>
                <w:sz w:val="24"/>
                <w:szCs w:val="24"/>
              </w:rPr>
            </w:pPr>
          </w:p>
          <w:p w14:paraId="1CE13799" w14:textId="77777777" w:rsidR="00DE4730" w:rsidRPr="00C37F66" w:rsidRDefault="00DE4730" w:rsidP="006B7C16">
            <w:pPr>
              <w:autoSpaceDE w:val="0"/>
              <w:autoSpaceDN w:val="0"/>
              <w:adjustRightInd w:val="0"/>
              <w:rPr>
                <w:rFonts w:ascii="Garamond" w:hAnsi="Garamond"/>
                <w:b/>
                <w:bCs/>
                <w:color w:val="000000"/>
                <w:sz w:val="24"/>
                <w:szCs w:val="24"/>
              </w:rPr>
            </w:pPr>
          </w:p>
          <w:p w14:paraId="071EA102" w14:textId="77777777" w:rsidR="00DE4730" w:rsidRPr="00C37F66" w:rsidRDefault="00DE4730" w:rsidP="006B7C16">
            <w:pPr>
              <w:autoSpaceDE w:val="0"/>
              <w:autoSpaceDN w:val="0"/>
              <w:adjustRightInd w:val="0"/>
              <w:rPr>
                <w:rFonts w:ascii="Garamond" w:hAnsi="Garamond"/>
                <w:b/>
                <w:bCs/>
                <w:color w:val="000000"/>
                <w:sz w:val="24"/>
                <w:szCs w:val="24"/>
              </w:rPr>
            </w:pPr>
          </w:p>
          <w:p w14:paraId="3D137496" w14:textId="77777777" w:rsidR="00DE4730" w:rsidRPr="00C37F66" w:rsidRDefault="00DE4730" w:rsidP="006B7C16">
            <w:pPr>
              <w:autoSpaceDE w:val="0"/>
              <w:autoSpaceDN w:val="0"/>
              <w:adjustRightInd w:val="0"/>
              <w:rPr>
                <w:rFonts w:ascii="Garamond" w:hAnsi="Garamond"/>
                <w:b/>
                <w:bCs/>
                <w:color w:val="000000"/>
                <w:sz w:val="24"/>
                <w:szCs w:val="24"/>
              </w:rPr>
            </w:pPr>
          </w:p>
          <w:p w14:paraId="2E6C7470" w14:textId="77777777" w:rsidR="00DE4730" w:rsidRPr="00C37F66" w:rsidRDefault="00DE4730" w:rsidP="006B7C16">
            <w:pPr>
              <w:autoSpaceDE w:val="0"/>
              <w:autoSpaceDN w:val="0"/>
              <w:adjustRightInd w:val="0"/>
              <w:rPr>
                <w:rFonts w:ascii="Garamond" w:hAnsi="Garamond"/>
                <w:b/>
                <w:bCs/>
                <w:color w:val="000000"/>
                <w:sz w:val="24"/>
                <w:szCs w:val="24"/>
              </w:rPr>
            </w:pPr>
          </w:p>
          <w:p w14:paraId="11BBAD47" w14:textId="77777777" w:rsidR="00DE4730" w:rsidRPr="00C37F66" w:rsidRDefault="00DE4730" w:rsidP="006B7C16">
            <w:pPr>
              <w:autoSpaceDE w:val="0"/>
              <w:autoSpaceDN w:val="0"/>
              <w:adjustRightInd w:val="0"/>
              <w:rPr>
                <w:rFonts w:ascii="Garamond" w:hAnsi="Garamond"/>
                <w:b/>
                <w:bCs/>
                <w:color w:val="000000"/>
                <w:sz w:val="24"/>
                <w:szCs w:val="24"/>
              </w:rPr>
            </w:pPr>
          </w:p>
          <w:p w14:paraId="67F3464C" w14:textId="77777777" w:rsidR="000034D5" w:rsidRPr="00C37F66" w:rsidRDefault="000034D5" w:rsidP="006B7C16">
            <w:pPr>
              <w:autoSpaceDE w:val="0"/>
              <w:autoSpaceDN w:val="0"/>
              <w:adjustRightInd w:val="0"/>
              <w:rPr>
                <w:rFonts w:ascii="Garamond" w:hAnsi="Garamond"/>
                <w:b/>
                <w:bCs/>
                <w:color w:val="000000"/>
                <w:sz w:val="24"/>
                <w:szCs w:val="24"/>
              </w:rPr>
            </w:pPr>
          </w:p>
          <w:p w14:paraId="7ADCB2B7" w14:textId="77777777" w:rsidR="00832B2E" w:rsidRDefault="00832B2E" w:rsidP="006B7C16">
            <w:pPr>
              <w:autoSpaceDE w:val="0"/>
              <w:autoSpaceDN w:val="0"/>
              <w:adjustRightInd w:val="0"/>
              <w:rPr>
                <w:rFonts w:ascii="Garamond" w:hAnsi="Garamond"/>
                <w:b/>
                <w:bCs/>
                <w:color w:val="000000"/>
                <w:sz w:val="24"/>
                <w:szCs w:val="24"/>
              </w:rPr>
            </w:pPr>
          </w:p>
          <w:p w14:paraId="7FC0FFE7" w14:textId="77777777" w:rsidR="006B7C16" w:rsidRPr="00C37F66" w:rsidRDefault="006B7C16" w:rsidP="006B7C16">
            <w:pPr>
              <w:autoSpaceDE w:val="0"/>
              <w:autoSpaceDN w:val="0"/>
              <w:adjustRightInd w:val="0"/>
              <w:rPr>
                <w:rFonts w:ascii="Garamond" w:hAnsi="Garamond"/>
                <w:color w:val="000000"/>
                <w:sz w:val="24"/>
                <w:szCs w:val="24"/>
              </w:rPr>
            </w:pPr>
            <w:r w:rsidRPr="00C37F66">
              <w:rPr>
                <w:rFonts w:ascii="Garamond" w:hAnsi="Garamond"/>
                <w:b/>
                <w:bCs/>
                <w:color w:val="000000"/>
                <w:sz w:val="24"/>
                <w:szCs w:val="24"/>
              </w:rPr>
              <w:t>Grundarvode i</w:t>
            </w:r>
            <w:r w:rsidR="006D7897">
              <w:rPr>
                <w:rFonts w:ascii="Garamond" w:hAnsi="Garamond"/>
                <w:b/>
                <w:bCs/>
                <w:color w:val="000000"/>
                <w:sz w:val="24"/>
                <w:szCs w:val="24"/>
              </w:rPr>
              <w:t xml:space="preserve"> </w:t>
            </w:r>
            <w:r w:rsidRPr="00C37F66">
              <w:rPr>
                <w:rFonts w:ascii="Garamond" w:hAnsi="Garamond"/>
                <w:b/>
                <w:bCs/>
                <w:color w:val="000000"/>
                <w:sz w:val="24"/>
                <w:szCs w:val="24"/>
              </w:rPr>
              <w:t xml:space="preserve">% av </w:t>
            </w:r>
            <w:proofErr w:type="spellStart"/>
            <w:r w:rsidRPr="00C37F66">
              <w:rPr>
                <w:rFonts w:ascii="Garamond" w:hAnsi="Garamond"/>
                <w:b/>
                <w:bCs/>
                <w:color w:val="000000"/>
                <w:sz w:val="24"/>
                <w:szCs w:val="24"/>
              </w:rPr>
              <w:t>pbb</w:t>
            </w:r>
            <w:proofErr w:type="spellEnd"/>
            <w:r w:rsidRPr="00C37F66">
              <w:rPr>
                <w:rFonts w:ascii="Garamond" w:hAnsi="Garamond"/>
                <w:b/>
                <w:bCs/>
                <w:color w:val="000000"/>
                <w:sz w:val="24"/>
                <w:szCs w:val="24"/>
              </w:rPr>
              <w:t>/</w:t>
            </w:r>
            <w:r w:rsidRPr="00D35F16">
              <w:rPr>
                <w:rFonts w:ascii="Garamond" w:hAnsi="Garamond"/>
                <w:b/>
                <w:bCs/>
                <w:color w:val="000000"/>
                <w:sz w:val="24"/>
                <w:szCs w:val="24"/>
              </w:rPr>
              <w:t>år</w:t>
            </w:r>
            <w:r w:rsidR="00DE4730" w:rsidRPr="00D35F16">
              <w:rPr>
                <w:rFonts w:ascii="Garamond" w:hAnsi="Garamond"/>
                <w:color w:val="000000"/>
                <w:sz w:val="24"/>
                <w:szCs w:val="24"/>
              </w:rPr>
              <w:t xml:space="preserve"> </w:t>
            </w:r>
            <w:r w:rsidR="00457516" w:rsidRPr="00D35F16">
              <w:rPr>
                <w:rFonts w:ascii="Garamond" w:hAnsi="Garamond"/>
                <w:b/>
                <w:color w:val="000000"/>
                <w:sz w:val="24"/>
                <w:szCs w:val="24"/>
              </w:rPr>
              <w:t>9</w:t>
            </w:r>
            <w:r w:rsidR="00D35F16" w:rsidRPr="00D35F16">
              <w:rPr>
                <w:rFonts w:ascii="Garamond" w:hAnsi="Garamond"/>
                <w:b/>
                <w:color w:val="000000"/>
                <w:sz w:val="24"/>
                <w:szCs w:val="24"/>
              </w:rPr>
              <w:t xml:space="preserve"> </w:t>
            </w:r>
            <w:r w:rsidR="00022DC9" w:rsidRPr="00D35F16">
              <w:rPr>
                <w:rFonts w:ascii="Garamond" w:hAnsi="Garamond"/>
                <w:b/>
                <w:color w:val="000000"/>
                <w:sz w:val="24"/>
                <w:szCs w:val="24"/>
              </w:rPr>
              <w:t xml:space="preserve">– </w:t>
            </w:r>
            <w:r w:rsidR="00DE4730" w:rsidRPr="00D35F16">
              <w:rPr>
                <w:rFonts w:ascii="Garamond" w:hAnsi="Garamond"/>
                <w:b/>
                <w:color w:val="000000"/>
                <w:sz w:val="24"/>
                <w:szCs w:val="24"/>
              </w:rPr>
              <w:t>15</w:t>
            </w:r>
            <w:r w:rsidR="00022DC9">
              <w:rPr>
                <w:rFonts w:ascii="Garamond" w:hAnsi="Garamond"/>
                <w:b/>
                <w:color w:val="000000"/>
                <w:sz w:val="24"/>
                <w:szCs w:val="24"/>
              </w:rPr>
              <w:t xml:space="preserve"> </w:t>
            </w:r>
            <w:r w:rsidR="00DE4730" w:rsidRPr="000876A9">
              <w:rPr>
                <w:rFonts w:ascii="Garamond" w:hAnsi="Garamond"/>
                <w:b/>
                <w:color w:val="000000"/>
                <w:sz w:val="24"/>
                <w:szCs w:val="24"/>
              </w:rPr>
              <w:t>%</w:t>
            </w:r>
          </w:p>
        </w:tc>
        <w:tc>
          <w:tcPr>
            <w:tcW w:w="2191" w:type="dxa"/>
          </w:tcPr>
          <w:p w14:paraId="2A2630A3" w14:textId="77777777" w:rsidR="006B7C16" w:rsidRPr="0013025F" w:rsidRDefault="006B7C16" w:rsidP="006B7C16">
            <w:pPr>
              <w:autoSpaceDE w:val="0"/>
              <w:autoSpaceDN w:val="0"/>
              <w:adjustRightInd w:val="0"/>
              <w:rPr>
                <w:rFonts w:ascii="Garamond" w:hAnsi="Garamond"/>
                <w:sz w:val="24"/>
                <w:szCs w:val="24"/>
              </w:rPr>
            </w:pPr>
            <w:r w:rsidRPr="0013025F">
              <w:rPr>
                <w:rFonts w:ascii="Garamond" w:hAnsi="Garamond"/>
                <w:b/>
                <w:bCs/>
                <w:sz w:val="24"/>
                <w:szCs w:val="24"/>
              </w:rPr>
              <w:t>Kategori 3</w:t>
            </w:r>
            <w:r w:rsidRPr="0013025F">
              <w:rPr>
                <w:rFonts w:ascii="Garamond" w:hAnsi="Garamond"/>
                <w:sz w:val="24"/>
                <w:szCs w:val="24"/>
              </w:rPr>
              <w:t xml:space="preserve"> </w:t>
            </w:r>
          </w:p>
          <w:p w14:paraId="1624B077" w14:textId="77777777" w:rsidR="00DE4730" w:rsidRPr="0013025F" w:rsidRDefault="00DE4730" w:rsidP="006B7C16">
            <w:pPr>
              <w:autoSpaceDE w:val="0"/>
              <w:autoSpaceDN w:val="0"/>
              <w:adjustRightInd w:val="0"/>
              <w:rPr>
                <w:rFonts w:ascii="Garamond" w:hAnsi="Garamond"/>
                <w:sz w:val="24"/>
                <w:szCs w:val="24"/>
              </w:rPr>
            </w:pPr>
          </w:p>
          <w:p w14:paraId="18927124" w14:textId="77777777" w:rsidR="00DE4730" w:rsidRPr="0013025F" w:rsidRDefault="00DE4730" w:rsidP="006B7C16">
            <w:pPr>
              <w:autoSpaceDE w:val="0"/>
              <w:autoSpaceDN w:val="0"/>
              <w:adjustRightInd w:val="0"/>
              <w:rPr>
                <w:rFonts w:ascii="Garamond" w:hAnsi="Garamond"/>
                <w:sz w:val="24"/>
                <w:szCs w:val="24"/>
              </w:rPr>
            </w:pPr>
            <w:r w:rsidRPr="0013025F">
              <w:rPr>
                <w:rFonts w:ascii="Garamond" w:hAnsi="Garamond"/>
                <w:sz w:val="24"/>
                <w:szCs w:val="24"/>
              </w:rPr>
              <w:t xml:space="preserve">Stora insatser och stort personligt engagemang av ställföreträdaren för att kvalitativt samordna och säkra upp de resurser som krävs för att huvudmannens behov av omsorg ska kunna tillgodoses och ställföreträdaren ska kunna förstå behoven vilka kan variera över tid. Detta sker exempelvis genom flera besök i veckan hos huvudmannen eller andra kontakter, många och omfattande kontakter med boendet, utförare av insatser, anhöriga och myndigheter. </w:t>
            </w:r>
          </w:p>
          <w:p w14:paraId="450B367D" w14:textId="77777777" w:rsidR="00DE4730" w:rsidRPr="0013025F" w:rsidRDefault="00DE4730" w:rsidP="006B7C16">
            <w:pPr>
              <w:autoSpaceDE w:val="0"/>
              <w:autoSpaceDN w:val="0"/>
              <w:adjustRightInd w:val="0"/>
              <w:rPr>
                <w:rFonts w:ascii="Garamond" w:hAnsi="Garamond"/>
                <w:b/>
                <w:bCs/>
                <w:sz w:val="24"/>
                <w:szCs w:val="24"/>
              </w:rPr>
            </w:pPr>
          </w:p>
          <w:p w14:paraId="5A362D07" w14:textId="77777777" w:rsidR="006B7C16" w:rsidRPr="0013025F" w:rsidRDefault="006B7C16" w:rsidP="006B7C16">
            <w:pPr>
              <w:autoSpaceDE w:val="0"/>
              <w:autoSpaceDN w:val="0"/>
              <w:adjustRightInd w:val="0"/>
              <w:rPr>
                <w:rFonts w:ascii="Garamond" w:hAnsi="Garamond"/>
                <w:sz w:val="24"/>
                <w:szCs w:val="24"/>
              </w:rPr>
            </w:pPr>
            <w:r w:rsidRPr="0013025F">
              <w:rPr>
                <w:rFonts w:ascii="Garamond" w:hAnsi="Garamond"/>
                <w:b/>
                <w:bCs/>
                <w:sz w:val="24"/>
                <w:szCs w:val="24"/>
              </w:rPr>
              <w:t xml:space="preserve">Grundarvode i% av </w:t>
            </w:r>
            <w:proofErr w:type="spellStart"/>
            <w:r w:rsidRPr="0013025F">
              <w:rPr>
                <w:rFonts w:ascii="Garamond" w:hAnsi="Garamond"/>
                <w:b/>
                <w:bCs/>
                <w:sz w:val="24"/>
                <w:szCs w:val="24"/>
              </w:rPr>
              <w:t>pbb</w:t>
            </w:r>
            <w:proofErr w:type="spellEnd"/>
            <w:r w:rsidRPr="0013025F">
              <w:rPr>
                <w:rFonts w:ascii="Garamond" w:hAnsi="Garamond"/>
                <w:b/>
                <w:bCs/>
                <w:sz w:val="24"/>
                <w:szCs w:val="24"/>
              </w:rPr>
              <w:t>/år</w:t>
            </w:r>
            <w:r w:rsidR="00022DC9" w:rsidRPr="0013025F">
              <w:rPr>
                <w:rFonts w:ascii="Garamond" w:hAnsi="Garamond"/>
                <w:b/>
                <w:bCs/>
                <w:sz w:val="24"/>
                <w:szCs w:val="24"/>
              </w:rPr>
              <w:t xml:space="preserve"> </w:t>
            </w:r>
            <w:r w:rsidRPr="0013025F">
              <w:rPr>
                <w:rFonts w:ascii="Garamond" w:hAnsi="Garamond"/>
                <w:b/>
                <w:sz w:val="24"/>
                <w:szCs w:val="24"/>
              </w:rPr>
              <w:t>1</w:t>
            </w:r>
            <w:r w:rsidR="00C42D69" w:rsidRPr="004E5183">
              <w:rPr>
                <w:rFonts w:ascii="Garamond" w:hAnsi="Garamond"/>
                <w:b/>
                <w:sz w:val="24"/>
                <w:szCs w:val="24"/>
              </w:rPr>
              <w:t>6</w:t>
            </w:r>
            <w:r w:rsidRPr="0013025F">
              <w:rPr>
                <w:rFonts w:ascii="Garamond" w:hAnsi="Garamond"/>
                <w:b/>
                <w:sz w:val="24"/>
                <w:szCs w:val="24"/>
              </w:rPr>
              <w:t xml:space="preserve"> </w:t>
            </w:r>
            <w:r w:rsidR="00DE4730" w:rsidRPr="0013025F">
              <w:rPr>
                <w:rFonts w:ascii="Garamond" w:hAnsi="Garamond"/>
                <w:b/>
                <w:sz w:val="24"/>
                <w:szCs w:val="24"/>
              </w:rPr>
              <w:t>-</w:t>
            </w:r>
            <w:r w:rsidR="00022DC9" w:rsidRPr="0013025F">
              <w:rPr>
                <w:rFonts w:ascii="Garamond" w:hAnsi="Garamond"/>
                <w:b/>
                <w:sz w:val="24"/>
                <w:szCs w:val="24"/>
              </w:rPr>
              <w:t xml:space="preserve"> </w:t>
            </w:r>
            <w:r w:rsidR="00DE4730" w:rsidRPr="0013025F">
              <w:rPr>
                <w:rFonts w:ascii="Garamond" w:hAnsi="Garamond"/>
                <w:b/>
                <w:sz w:val="24"/>
                <w:szCs w:val="24"/>
              </w:rPr>
              <w:t>2</w:t>
            </w:r>
            <w:r w:rsidR="000E2F54" w:rsidRPr="0013025F">
              <w:rPr>
                <w:rFonts w:ascii="Garamond" w:hAnsi="Garamond"/>
                <w:b/>
                <w:sz w:val="24"/>
                <w:szCs w:val="24"/>
              </w:rPr>
              <w:t>5</w:t>
            </w:r>
            <w:r w:rsidR="00022DC9" w:rsidRPr="0013025F">
              <w:rPr>
                <w:rFonts w:ascii="Garamond" w:hAnsi="Garamond"/>
                <w:b/>
                <w:sz w:val="24"/>
                <w:szCs w:val="24"/>
              </w:rPr>
              <w:t xml:space="preserve"> </w:t>
            </w:r>
            <w:r w:rsidRPr="0013025F">
              <w:rPr>
                <w:rFonts w:ascii="Garamond" w:hAnsi="Garamond"/>
                <w:b/>
                <w:sz w:val="24"/>
                <w:szCs w:val="24"/>
              </w:rPr>
              <w:t>%</w:t>
            </w:r>
          </w:p>
          <w:p w14:paraId="6B6A5AA7" w14:textId="77777777" w:rsidR="006B7C16" w:rsidRPr="0013025F" w:rsidRDefault="006B7C16" w:rsidP="006B7C16">
            <w:pPr>
              <w:autoSpaceDE w:val="0"/>
              <w:autoSpaceDN w:val="0"/>
              <w:adjustRightInd w:val="0"/>
              <w:rPr>
                <w:rFonts w:ascii="Garamond" w:hAnsi="Garamond" w:cs="Arial"/>
                <w:b/>
                <w:bCs/>
                <w:sz w:val="24"/>
                <w:szCs w:val="24"/>
              </w:rPr>
            </w:pPr>
          </w:p>
        </w:tc>
        <w:tc>
          <w:tcPr>
            <w:tcW w:w="1993" w:type="dxa"/>
          </w:tcPr>
          <w:p w14:paraId="6A24B532" w14:textId="77777777" w:rsidR="006B7C16" w:rsidRPr="00C37F66" w:rsidRDefault="006B7C16" w:rsidP="006B7C16">
            <w:pPr>
              <w:autoSpaceDE w:val="0"/>
              <w:autoSpaceDN w:val="0"/>
              <w:adjustRightInd w:val="0"/>
              <w:rPr>
                <w:rFonts w:ascii="Garamond" w:hAnsi="Garamond"/>
                <w:b/>
                <w:bCs/>
                <w:color w:val="000000"/>
                <w:sz w:val="24"/>
                <w:szCs w:val="24"/>
              </w:rPr>
            </w:pPr>
            <w:r w:rsidRPr="00C37F66">
              <w:rPr>
                <w:rFonts w:ascii="Garamond" w:hAnsi="Garamond"/>
                <w:b/>
                <w:bCs/>
                <w:color w:val="000000"/>
                <w:sz w:val="24"/>
                <w:szCs w:val="24"/>
              </w:rPr>
              <w:t xml:space="preserve">Kategori 4 </w:t>
            </w:r>
          </w:p>
          <w:p w14:paraId="1D483B2C" w14:textId="77777777" w:rsidR="00DE4730" w:rsidRPr="00C37F66" w:rsidRDefault="00DE4730" w:rsidP="006B7C16">
            <w:pPr>
              <w:autoSpaceDE w:val="0"/>
              <w:autoSpaceDN w:val="0"/>
              <w:adjustRightInd w:val="0"/>
              <w:rPr>
                <w:rFonts w:ascii="Garamond" w:hAnsi="Garamond"/>
                <w:b/>
                <w:bCs/>
                <w:color w:val="000000"/>
                <w:sz w:val="24"/>
                <w:szCs w:val="24"/>
              </w:rPr>
            </w:pPr>
          </w:p>
          <w:p w14:paraId="7712D20F" w14:textId="77777777" w:rsidR="006B7C16" w:rsidRPr="00C37F66" w:rsidRDefault="006B7C16" w:rsidP="006B7C16">
            <w:pPr>
              <w:autoSpaceDE w:val="0"/>
              <w:autoSpaceDN w:val="0"/>
              <w:adjustRightInd w:val="0"/>
              <w:rPr>
                <w:rFonts w:ascii="Garamond" w:hAnsi="Garamond"/>
                <w:color w:val="000000"/>
                <w:sz w:val="24"/>
                <w:szCs w:val="24"/>
              </w:rPr>
            </w:pPr>
            <w:r w:rsidRPr="00C37F66">
              <w:rPr>
                <w:rFonts w:ascii="Garamond" w:hAnsi="Garamond"/>
                <w:color w:val="000000"/>
                <w:sz w:val="24"/>
                <w:szCs w:val="24"/>
              </w:rPr>
              <w:t>Extra tunga uppdrag där huvudmannen är svårt psykiskt sjuk,</w:t>
            </w:r>
          </w:p>
          <w:p w14:paraId="281189CE" w14:textId="77777777" w:rsidR="006B7C16" w:rsidRPr="00C37F66" w:rsidRDefault="006B7C16" w:rsidP="006B7C16">
            <w:pPr>
              <w:autoSpaceDE w:val="0"/>
              <w:autoSpaceDN w:val="0"/>
              <w:adjustRightInd w:val="0"/>
              <w:rPr>
                <w:rFonts w:ascii="Garamond" w:hAnsi="Garamond"/>
                <w:color w:val="000000"/>
                <w:sz w:val="24"/>
                <w:szCs w:val="24"/>
              </w:rPr>
            </w:pPr>
            <w:r w:rsidRPr="00C37F66">
              <w:rPr>
                <w:rFonts w:ascii="Garamond" w:hAnsi="Garamond"/>
                <w:color w:val="000000"/>
                <w:sz w:val="24"/>
                <w:szCs w:val="24"/>
              </w:rPr>
              <w:t>missbrukare med omfattande problematik, svårt</w:t>
            </w:r>
          </w:p>
          <w:p w14:paraId="43E05D28" w14:textId="77777777" w:rsidR="006B7C16" w:rsidRPr="00C37F66" w:rsidRDefault="006B7C16" w:rsidP="006B7C16">
            <w:pPr>
              <w:autoSpaceDE w:val="0"/>
              <w:autoSpaceDN w:val="0"/>
              <w:adjustRightInd w:val="0"/>
              <w:rPr>
                <w:rFonts w:ascii="Garamond" w:hAnsi="Garamond"/>
                <w:color w:val="000000"/>
                <w:sz w:val="24"/>
                <w:szCs w:val="24"/>
              </w:rPr>
            </w:pPr>
            <w:r w:rsidRPr="00C37F66">
              <w:rPr>
                <w:rFonts w:ascii="Garamond" w:hAnsi="Garamond"/>
                <w:color w:val="000000"/>
                <w:sz w:val="24"/>
                <w:szCs w:val="24"/>
              </w:rPr>
              <w:t>kriminellt belastad och som uppträder</w:t>
            </w:r>
          </w:p>
          <w:p w14:paraId="11629FA6" w14:textId="77777777" w:rsidR="006B7C16" w:rsidRPr="0013025F" w:rsidRDefault="006B7C16" w:rsidP="006B7C16">
            <w:pPr>
              <w:autoSpaceDE w:val="0"/>
              <w:autoSpaceDN w:val="0"/>
              <w:adjustRightInd w:val="0"/>
              <w:rPr>
                <w:rFonts w:ascii="Garamond" w:hAnsi="Garamond"/>
                <w:sz w:val="24"/>
                <w:szCs w:val="24"/>
              </w:rPr>
            </w:pPr>
            <w:r w:rsidRPr="0013025F">
              <w:rPr>
                <w:rFonts w:ascii="Garamond" w:hAnsi="Garamond"/>
                <w:sz w:val="24"/>
                <w:szCs w:val="24"/>
              </w:rPr>
              <w:t>påträngande, hotfullt med ständiga</w:t>
            </w:r>
          </w:p>
          <w:p w14:paraId="0F936E29" w14:textId="77777777" w:rsidR="006B7C16" w:rsidRPr="0013025F" w:rsidRDefault="006B7C16" w:rsidP="006B7C16">
            <w:pPr>
              <w:autoSpaceDE w:val="0"/>
              <w:autoSpaceDN w:val="0"/>
              <w:adjustRightInd w:val="0"/>
              <w:rPr>
                <w:rFonts w:ascii="Garamond" w:hAnsi="Garamond"/>
                <w:sz w:val="24"/>
                <w:szCs w:val="24"/>
              </w:rPr>
            </w:pPr>
            <w:r w:rsidRPr="0013025F">
              <w:rPr>
                <w:rFonts w:ascii="Garamond" w:hAnsi="Garamond"/>
                <w:sz w:val="24"/>
                <w:szCs w:val="24"/>
              </w:rPr>
              <w:t>telefonsamtal. Orsakar ställföreträdaren synnerligen stor arbetsbörda.</w:t>
            </w:r>
          </w:p>
          <w:p w14:paraId="25F5DFFB" w14:textId="77777777" w:rsidR="00DE4730" w:rsidRPr="0013025F" w:rsidRDefault="00DE4730" w:rsidP="006B7C16">
            <w:pPr>
              <w:autoSpaceDE w:val="0"/>
              <w:autoSpaceDN w:val="0"/>
              <w:adjustRightInd w:val="0"/>
              <w:rPr>
                <w:rFonts w:ascii="Garamond" w:hAnsi="Garamond"/>
                <w:b/>
                <w:bCs/>
                <w:sz w:val="24"/>
                <w:szCs w:val="24"/>
              </w:rPr>
            </w:pPr>
          </w:p>
          <w:p w14:paraId="649E65CA" w14:textId="77777777" w:rsidR="00DE4730" w:rsidRPr="0013025F" w:rsidRDefault="00DE4730" w:rsidP="006B7C16">
            <w:pPr>
              <w:autoSpaceDE w:val="0"/>
              <w:autoSpaceDN w:val="0"/>
              <w:adjustRightInd w:val="0"/>
              <w:rPr>
                <w:rFonts w:ascii="Garamond" w:hAnsi="Garamond"/>
                <w:b/>
                <w:bCs/>
                <w:sz w:val="24"/>
                <w:szCs w:val="24"/>
              </w:rPr>
            </w:pPr>
          </w:p>
          <w:p w14:paraId="2BB3ECC5" w14:textId="77777777" w:rsidR="00DE4730" w:rsidRPr="0013025F" w:rsidRDefault="00DE4730" w:rsidP="006B7C16">
            <w:pPr>
              <w:autoSpaceDE w:val="0"/>
              <w:autoSpaceDN w:val="0"/>
              <w:adjustRightInd w:val="0"/>
              <w:rPr>
                <w:rFonts w:ascii="Garamond" w:hAnsi="Garamond"/>
                <w:b/>
                <w:bCs/>
                <w:sz w:val="24"/>
                <w:szCs w:val="24"/>
              </w:rPr>
            </w:pPr>
          </w:p>
          <w:p w14:paraId="308F1B1B" w14:textId="77777777" w:rsidR="000034D5" w:rsidRPr="0013025F" w:rsidRDefault="000034D5" w:rsidP="006B7C16">
            <w:pPr>
              <w:autoSpaceDE w:val="0"/>
              <w:autoSpaceDN w:val="0"/>
              <w:adjustRightInd w:val="0"/>
              <w:rPr>
                <w:rFonts w:ascii="Garamond" w:hAnsi="Garamond"/>
                <w:b/>
                <w:bCs/>
                <w:sz w:val="24"/>
                <w:szCs w:val="24"/>
              </w:rPr>
            </w:pPr>
          </w:p>
          <w:p w14:paraId="7D0FB6F8" w14:textId="77777777" w:rsidR="00832B2E" w:rsidRPr="0013025F" w:rsidRDefault="00832B2E" w:rsidP="006B7C16">
            <w:pPr>
              <w:autoSpaceDE w:val="0"/>
              <w:autoSpaceDN w:val="0"/>
              <w:adjustRightInd w:val="0"/>
              <w:rPr>
                <w:rFonts w:ascii="Garamond" w:hAnsi="Garamond"/>
                <w:b/>
                <w:bCs/>
                <w:sz w:val="24"/>
                <w:szCs w:val="24"/>
              </w:rPr>
            </w:pPr>
          </w:p>
          <w:p w14:paraId="5EEB31F7" w14:textId="77777777" w:rsidR="00832B2E" w:rsidRPr="0013025F" w:rsidRDefault="00832B2E" w:rsidP="006B7C16">
            <w:pPr>
              <w:autoSpaceDE w:val="0"/>
              <w:autoSpaceDN w:val="0"/>
              <w:adjustRightInd w:val="0"/>
              <w:rPr>
                <w:rFonts w:ascii="Garamond" w:hAnsi="Garamond"/>
                <w:b/>
                <w:bCs/>
                <w:sz w:val="24"/>
                <w:szCs w:val="24"/>
              </w:rPr>
            </w:pPr>
          </w:p>
          <w:p w14:paraId="7FE8C3E4" w14:textId="77777777" w:rsidR="00832B2E" w:rsidRPr="0013025F" w:rsidRDefault="00832B2E" w:rsidP="006B7C16">
            <w:pPr>
              <w:autoSpaceDE w:val="0"/>
              <w:autoSpaceDN w:val="0"/>
              <w:adjustRightInd w:val="0"/>
              <w:rPr>
                <w:rFonts w:ascii="Garamond" w:hAnsi="Garamond"/>
                <w:b/>
                <w:bCs/>
                <w:sz w:val="24"/>
                <w:szCs w:val="24"/>
              </w:rPr>
            </w:pPr>
          </w:p>
          <w:p w14:paraId="1FB00900" w14:textId="77777777" w:rsidR="00832B2E" w:rsidRPr="0013025F" w:rsidRDefault="00832B2E" w:rsidP="006B7C16">
            <w:pPr>
              <w:autoSpaceDE w:val="0"/>
              <w:autoSpaceDN w:val="0"/>
              <w:adjustRightInd w:val="0"/>
              <w:rPr>
                <w:rFonts w:ascii="Garamond" w:hAnsi="Garamond"/>
                <w:b/>
                <w:bCs/>
                <w:sz w:val="24"/>
                <w:szCs w:val="24"/>
              </w:rPr>
            </w:pPr>
          </w:p>
          <w:p w14:paraId="3F56128D" w14:textId="77777777" w:rsidR="00832B2E" w:rsidRPr="0013025F" w:rsidRDefault="00832B2E" w:rsidP="006B7C16">
            <w:pPr>
              <w:autoSpaceDE w:val="0"/>
              <w:autoSpaceDN w:val="0"/>
              <w:adjustRightInd w:val="0"/>
              <w:rPr>
                <w:rFonts w:ascii="Garamond" w:hAnsi="Garamond"/>
                <w:b/>
                <w:bCs/>
                <w:sz w:val="24"/>
                <w:szCs w:val="24"/>
              </w:rPr>
            </w:pPr>
          </w:p>
          <w:p w14:paraId="641284FC" w14:textId="77777777" w:rsidR="00832B2E" w:rsidRPr="0013025F" w:rsidRDefault="00832B2E" w:rsidP="006B7C16">
            <w:pPr>
              <w:autoSpaceDE w:val="0"/>
              <w:autoSpaceDN w:val="0"/>
              <w:adjustRightInd w:val="0"/>
              <w:rPr>
                <w:rFonts w:ascii="Garamond" w:hAnsi="Garamond"/>
                <w:b/>
                <w:bCs/>
                <w:sz w:val="24"/>
                <w:szCs w:val="24"/>
              </w:rPr>
            </w:pPr>
          </w:p>
          <w:p w14:paraId="3584A89D" w14:textId="77777777" w:rsidR="006B7C16" w:rsidRPr="0013025F" w:rsidRDefault="006B7C16" w:rsidP="006B7C16">
            <w:pPr>
              <w:autoSpaceDE w:val="0"/>
              <w:autoSpaceDN w:val="0"/>
              <w:adjustRightInd w:val="0"/>
              <w:rPr>
                <w:rFonts w:ascii="Garamond" w:hAnsi="Garamond"/>
                <w:b/>
                <w:bCs/>
                <w:sz w:val="24"/>
                <w:szCs w:val="24"/>
              </w:rPr>
            </w:pPr>
            <w:r w:rsidRPr="0013025F">
              <w:rPr>
                <w:rFonts w:ascii="Garamond" w:hAnsi="Garamond"/>
                <w:b/>
                <w:bCs/>
                <w:sz w:val="24"/>
                <w:szCs w:val="24"/>
              </w:rPr>
              <w:t>Grundarvode i</w:t>
            </w:r>
          </w:p>
          <w:p w14:paraId="3D456C8C" w14:textId="77777777" w:rsidR="006B7C16" w:rsidRPr="0013025F" w:rsidRDefault="006B7C16" w:rsidP="006B7C16">
            <w:pPr>
              <w:autoSpaceDE w:val="0"/>
              <w:autoSpaceDN w:val="0"/>
              <w:adjustRightInd w:val="0"/>
              <w:rPr>
                <w:rFonts w:ascii="Garamond" w:hAnsi="Garamond"/>
                <w:b/>
                <w:bCs/>
                <w:sz w:val="24"/>
                <w:szCs w:val="24"/>
              </w:rPr>
            </w:pPr>
            <w:r w:rsidRPr="0013025F">
              <w:rPr>
                <w:rFonts w:ascii="Garamond" w:hAnsi="Garamond"/>
                <w:b/>
                <w:bCs/>
                <w:sz w:val="24"/>
                <w:szCs w:val="24"/>
              </w:rPr>
              <w:t xml:space="preserve">% av </w:t>
            </w:r>
            <w:proofErr w:type="spellStart"/>
            <w:r w:rsidRPr="0013025F">
              <w:rPr>
                <w:rFonts w:ascii="Garamond" w:hAnsi="Garamond"/>
                <w:b/>
                <w:bCs/>
                <w:sz w:val="24"/>
                <w:szCs w:val="24"/>
              </w:rPr>
              <w:t>pbb</w:t>
            </w:r>
            <w:proofErr w:type="spellEnd"/>
            <w:r w:rsidRPr="0013025F">
              <w:rPr>
                <w:rFonts w:ascii="Garamond" w:hAnsi="Garamond"/>
                <w:b/>
                <w:bCs/>
                <w:sz w:val="24"/>
                <w:szCs w:val="24"/>
              </w:rPr>
              <w:t>/år</w:t>
            </w:r>
          </w:p>
          <w:p w14:paraId="2B6204B6" w14:textId="77777777" w:rsidR="006B7C16" w:rsidRPr="00C37F66" w:rsidRDefault="00DE4730" w:rsidP="006B7C16">
            <w:pPr>
              <w:autoSpaceDE w:val="0"/>
              <w:autoSpaceDN w:val="0"/>
              <w:adjustRightInd w:val="0"/>
              <w:rPr>
                <w:rFonts w:ascii="Garamond" w:hAnsi="Garamond"/>
                <w:b/>
                <w:bCs/>
                <w:color w:val="000000"/>
                <w:sz w:val="24"/>
                <w:szCs w:val="24"/>
              </w:rPr>
            </w:pPr>
            <w:r w:rsidRPr="0013025F">
              <w:rPr>
                <w:rFonts w:ascii="Garamond" w:hAnsi="Garamond"/>
                <w:b/>
                <w:sz w:val="24"/>
                <w:szCs w:val="24"/>
              </w:rPr>
              <w:t>2</w:t>
            </w:r>
            <w:r w:rsidR="00C42D69" w:rsidRPr="004E5183">
              <w:rPr>
                <w:rFonts w:ascii="Garamond" w:hAnsi="Garamond"/>
                <w:b/>
                <w:sz w:val="24"/>
                <w:szCs w:val="24"/>
              </w:rPr>
              <w:t>6</w:t>
            </w:r>
            <w:r w:rsidR="000E2F54" w:rsidRPr="0013025F">
              <w:rPr>
                <w:rFonts w:ascii="Garamond" w:hAnsi="Garamond"/>
                <w:b/>
                <w:sz w:val="24"/>
                <w:szCs w:val="24"/>
              </w:rPr>
              <w:t xml:space="preserve"> </w:t>
            </w:r>
            <w:r w:rsidRPr="0013025F">
              <w:rPr>
                <w:rFonts w:ascii="Garamond" w:hAnsi="Garamond"/>
                <w:b/>
                <w:sz w:val="24"/>
                <w:szCs w:val="24"/>
              </w:rPr>
              <w:t>-</w:t>
            </w:r>
            <w:r w:rsidR="006B7C16" w:rsidRPr="0013025F">
              <w:rPr>
                <w:rFonts w:ascii="Garamond" w:hAnsi="Garamond"/>
                <w:b/>
                <w:sz w:val="24"/>
                <w:szCs w:val="24"/>
              </w:rPr>
              <w:t xml:space="preserve"> </w:t>
            </w:r>
            <w:r w:rsidR="000034D5" w:rsidRPr="0013025F">
              <w:rPr>
                <w:rFonts w:ascii="Garamond" w:hAnsi="Garamond"/>
                <w:b/>
                <w:sz w:val="24"/>
                <w:szCs w:val="24"/>
              </w:rPr>
              <w:t xml:space="preserve">30 </w:t>
            </w:r>
            <w:r w:rsidR="006B7C16" w:rsidRPr="0013025F">
              <w:rPr>
                <w:rFonts w:ascii="Garamond" w:hAnsi="Garamond"/>
                <w:b/>
                <w:bCs/>
                <w:sz w:val="24"/>
                <w:szCs w:val="24"/>
              </w:rPr>
              <w:t>%</w:t>
            </w:r>
          </w:p>
        </w:tc>
      </w:tr>
    </w:tbl>
    <w:p w14:paraId="54B2A1E9" w14:textId="77777777" w:rsidR="006B7C16" w:rsidRDefault="006B7C16" w:rsidP="006B7C16">
      <w:pPr>
        <w:autoSpaceDE w:val="0"/>
        <w:autoSpaceDN w:val="0"/>
        <w:adjustRightInd w:val="0"/>
        <w:spacing w:after="0"/>
        <w:rPr>
          <w:rFonts w:cs="Arial"/>
          <w:b/>
          <w:bCs/>
          <w:color w:val="000000"/>
          <w:sz w:val="24"/>
          <w:szCs w:val="24"/>
        </w:rPr>
      </w:pPr>
    </w:p>
    <w:p w14:paraId="63FA46A7" w14:textId="77777777" w:rsidR="005F3A4F" w:rsidRDefault="006B7C16" w:rsidP="009260A9">
      <w:pPr>
        <w:pStyle w:val="Rubrik2"/>
        <w:ind w:right="-2"/>
        <w:rPr>
          <w:rFonts w:cs="Arial"/>
          <w:b w:val="0"/>
          <w:bCs/>
          <w:color w:val="000000"/>
          <w:szCs w:val="24"/>
        </w:rPr>
      </w:pPr>
      <w:r>
        <w:rPr>
          <w:rFonts w:cs="Arial"/>
          <w:b w:val="0"/>
          <w:bCs/>
          <w:color w:val="000000"/>
          <w:szCs w:val="24"/>
        </w:rPr>
        <w:br w:type="page"/>
      </w:r>
    </w:p>
    <w:p w14:paraId="13755ACC" w14:textId="77777777" w:rsidR="00C83F7E" w:rsidRDefault="00C83F7E" w:rsidP="00CF4718">
      <w:pPr>
        <w:pStyle w:val="Rubrik2"/>
      </w:pPr>
      <w:bookmarkStart w:id="10" w:name="_Toc157760540"/>
      <w:r>
        <w:lastRenderedPageBreak/>
        <w:t>Arvode uppdrag att Bevaka rätt</w:t>
      </w:r>
      <w:bookmarkEnd w:id="10"/>
    </w:p>
    <w:p w14:paraId="18290DB1" w14:textId="77777777" w:rsidR="00C83F7E" w:rsidRPr="00832B2E" w:rsidRDefault="00832B2E" w:rsidP="00CF4718">
      <w:pPr>
        <w:pStyle w:val="Brdtext1"/>
        <w:rPr>
          <w:sz w:val="32"/>
        </w:rPr>
      </w:pPr>
      <w:r>
        <w:t xml:space="preserve">Bevaka rätt handlar i </w:t>
      </w:r>
      <w:r w:rsidRPr="00832B2E">
        <w:t>stort om att se till att huvudmannen får de insatser som denne har rätt till från samhället.</w:t>
      </w:r>
      <w:r>
        <w:t xml:space="preserve"> Det</w:t>
      </w:r>
      <w:r w:rsidRPr="00C323EE">
        <w:t xml:space="preserve"> ingår normalt i ställföreträdarens uppdrag att förvalta sin huvudmans egendom och sörja för dennes person</w:t>
      </w:r>
      <w:r>
        <w:t>.</w:t>
      </w:r>
      <w:r w:rsidRPr="00832B2E">
        <w:t xml:space="preserve"> I de flesta fall handlar det om att bevaka huvudmannens rätt gentemot myndigheter, där ansökan om olika insatser eller bidrag kan bli aktuellt, överklagan av beslut som framstår som felaktiga, bevaka huvudmannens rätt inför domstol med mera.</w:t>
      </w:r>
      <w:r>
        <w:t xml:space="preserve"> </w:t>
      </w:r>
    </w:p>
    <w:p w14:paraId="79FF0102" w14:textId="77777777" w:rsidR="000372ED" w:rsidRDefault="000372ED" w:rsidP="00CF4718">
      <w:pPr>
        <w:pStyle w:val="Rubrik2"/>
      </w:pPr>
      <w:bookmarkStart w:id="11" w:name="_Toc157760541"/>
    </w:p>
    <w:tbl>
      <w:tblPr>
        <w:tblStyle w:val="Tabellrutnt"/>
        <w:tblW w:w="8500" w:type="dxa"/>
        <w:tblLayout w:type="fixed"/>
        <w:tblLook w:val="04A0" w:firstRow="1" w:lastRow="0" w:firstColumn="1" w:lastColumn="0" w:noHBand="0" w:noVBand="1"/>
        <w:tblCaption w:val="Tabell arvode uppdrag att sörja för person"/>
        <w:tblDescription w:val="Tabellen beskriver arvodesnivåer fördelade på fyra kategorier"/>
      </w:tblPr>
      <w:tblGrid>
        <w:gridCol w:w="1980"/>
        <w:gridCol w:w="2268"/>
        <w:gridCol w:w="1984"/>
        <w:gridCol w:w="2268"/>
      </w:tblGrid>
      <w:tr w:rsidR="000372ED" w:rsidRPr="00C37F66" w14:paraId="45C4CD6E" w14:textId="77777777" w:rsidTr="004C1914">
        <w:trPr>
          <w:trHeight w:val="7045"/>
        </w:trPr>
        <w:tc>
          <w:tcPr>
            <w:tcW w:w="1980" w:type="dxa"/>
          </w:tcPr>
          <w:p w14:paraId="46D6B565" w14:textId="77777777" w:rsidR="000372ED" w:rsidRPr="004E5183" w:rsidRDefault="000372ED" w:rsidP="000372ED">
            <w:pPr>
              <w:autoSpaceDE w:val="0"/>
              <w:autoSpaceDN w:val="0"/>
              <w:adjustRightInd w:val="0"/>
              <w:rPr>
                <w:rFonts w:ascii="Garamond" w:hAnsi="Garamond"/>
                <w:b/>
                <w:bCs/>
                <w:color w:val="000000"/>
                <w:sz w:val="24"/>
                <w:szCs w:val="24"/>
              </w:rPr>
            </w:pPr>
            <w:r w:rsidRPr="004E5183">
              <w:rPr>
                <w:rFonts w:ascii="Garamond" w:hAnsi="Garamond"/>
                <w:b/>
                <w:bCs/>
                <w:color w:val="000000"/>
                <w:sz w:val="24"/>
                <w:szCs w:val="24"/>
              </w:rPr>
              <w:t>Kategori 1</w:t>
            </w:r>
          </w:p>
          <w:p w14:paraId="35F9AD59" w14:textId="77777777" w:rsidR="000372ED" w:rsidRPr="004E5183" w:rsidRDefault="000372ED" w:rsidP="000372ED">
            <w:pPr>
              <w:autoSpaceDE w:val="0"/>
              <w:autoSpaceDN w:val="0"/>
              <w:adjustRightInd w:val="0"/>
              <w:rPr>
                <w:rFonts w:ascii="Garamond" w:hAnsi="Garamond"/>
                <w:b/>
                <w:bCs/>
                <w:color w:val="000000"/>
                <w:sz w:val="24"/>
                <w:szCs w:val="24"/>
              </w:rPr>
            </w:pPr>
          </w:p>
          <w:p w14:paraId="467BF803" w14:textId="77777777" w:rsidR="000372ED" w:rsidRPr="004E5183" w:rsidRDefault="000372ED" w:rsidP="000372ED">
            <w:pPr>
              <w:autoSpaceDE w:val="0"/>
              <w:autoSpaceDN w:val="0"/>
              <w:adjustRightInd w:val="0"/>
              <w:rPr>
                <w:rFonts w:ascii="Garamond" w:hAnsi="Garamond"/>
                <w:sz w:val="24"/>
                <w:szCs w:val="24"/>
              </w:rPr>
            </w:pPr>
            <w:r w:rsidRPr="004E5183">
              <w:rPr>
                <w:rFonts w:ascii="Garamond" w:hAnsi="Garamond"/>
                <w:sz w:val="24"/>
                <w:szCs w:val="24"/>
              </w:rPr>
              <w:t>Uppdrag där delarna sörja för person och förvalta egendom ingår</w:t>
            </w:r>
          </w:p>
          <w:p w14:paraId="1CE66C46" w14:textId="77777777" w:rsidR="000372ED" w:rsidRPr="004E5183" w:rsidRDefault="000372ED" w:rsidP="000372ED">
            <w:pPr>
              <w:autoSpaceDE w:val="0"/>
              <w:autoSpaceDN w:val="0"/>
              <w:adjustRightInd w:val="0"/>
              <w:rPr>
                <w:rFonts w:ascii="Garamond" w:hAnsi="Garamond"/>
                <w:sz w:val="24"/>
                <w:szCs w:val="24"/>
              </w:rPr>
            </w:pPr>
          </w:p>
          <w:p w14:paraId="4ED48375" w14:textId="77777777" w:rsidR="000372ED" w:rsidRPr="0013025F" w:rsidRDefault="000372ED" w:rsidP="000372ED">
            <w:pPr>
              <w:autoSpaceDE w:val="0"/>
              <w:autoSpaceDN w:val="0"/>
              <w:adjustRightInd w:val="0"/>
              <w:rPr>
                <w:rFonts w:ascii="Garamond" w:hAnsi="Garamond" w:cs="Arial"/>
                <w:b/>
                <w:bCs/>
                <w:color w:val="000000"/>
                <w:sz w:val="24"/>
                <w:szCs w:val="24"/>
                <w:highlight w:val="yellow"/>
              </w:rPr>
            </w:pPr>
            <w:r w:rsidRPr="004E5183">
              <w:rPr>
                <w:rFonts w:ascii="Garamond" w:hAnsi="Garamond"/>
                <w:b/>
                <w:color w:val="000000"/>
                <w:sz w:val="24"/>
                <w:szCs w:val="24"/>
              </w:rPr>
              <w:t xml:space="preserve">Grundarvode i % av </w:t>
            </w:r>
            <w:proofErr w:type="spellStart"/>
            <w:r w:rsidRPr="004E5183">
              <w:rPr>
                <w:rFonts w:ascii="Garamond" w:hAnsi="Garamond"/>
                <w:b/>
                <w:color w:val="000000"/>
                <w:sz w:val="24"/>
                <w:szCs w:val="24"/>
              </w:rPr>
              <w:t>pbb</w:t>
            </w:r>
            <w:proofErr w:type="spellEnd"/>
            <w:r w:rsidRPr="004E5183">
              <w:rPr>
                <w:rFonts w:ascii="Garamond" w:hAnsi="Garamond"/>
                <w:b/>
                <w:color w:val="000000"/>
                <w:sz w:val="24"/>
                <w:szCs w:val="24"/>
              </w:rPr>
              <w:t xml:space="preserve">/år </w:t>
            </w:r>
            <w:r w:rsidRPr="004E5183">
              <w:rPr>
                <w:rFonts w:ascii="Garamond" w:hAnsi="Garamond"/>
                <w:b/>
                <w:sz w:val="24"/>
                <w:szCs w:val="24"/>
              </w:rPr>
              <w:t>2-3 %</w:t>
            </w:r>
          </w:p>
        </w:tc>
        <w:tc>
          <w:tcPr>
            <w:tcW w:w="2268" w:type="dxa"/>
          </w:tcPr>
          <w:p w14:paraId="49C40B07" w14:textId="77777777" w:rsidR="000372ED" w:rsidRPr="004E5183" w:rsidRDefault="000372ED" w:rsidP="000372ED">
            <w:pPr>
              <w:autoSpaceDE w:val="0"/>
              <w:autoSpaceDN w:val="0"/>
              <w:adjustRightInd w:val="0"/>
              <w:rPr>
                <w:rFonts w:ascii="Garamond" w:hAnsi="Garamond"/>
                <w:b/>
                <w:bCs/>
                <w:color w:val="000000"/>
                <w:sz w:val="24"/>
                <w:szCs w:val="24"/>
              </w:rPr>
            </w:pPr>
            <w:r w:rsidRPr="004E5183">
              <w:rPr>
                <w:rFonts w:ascii="Garamond" w:hAnsi="Garamond"/>
                <w:b/>
                <w:bCs/>
                <w:color w:val="000000"/>
                <w:sz w:val="24"/>
                <w:szCs w:val="24"/>
              </w:rPr>
              <w:t xml:space="preserve">Kategori 2 </w:t>
            </w:r>
          </w:p>
          <w:p w14:paraId="00E7D820" w14:textId="77777777" w:rsidR="000372ED" w:rsidRPr="004E5183" w:rsidRDefault="000372ED" w:rsidP="000372ED">
            <w:pPr>
              <w:autoSpaceDE w:val="0"/>
              <w:autoSpaceDN w:val="0"/>
              <w:adjustRightInd w:val="0"/>
              <w:rPr>
                <w:rFonts w:ascii="Garamond" w:hAnsi="Garamond"/>
                <w:b/>
                <w:bCs/>
                <w:color w:val="000000"/>
                <w:sz w:val="24"/>
                <w:szCs w:val="24"/>
              </w:rPr>
            </w:pPr>
          </w:p>
          <w:p w14:paraId="595AE92A" w14:textId="77777777" w:rsidR="000372ED" w:rsidRPr="004E5183" w:rsidRDefault="000372ED" w:rsidP="000372ED">
            <w:pPr>
              <w:autoSpaceDE w:val="0"/>
              <w:autoSpaceDN w:val="0"/>
              <w:adjustRightInd w:val="0"/>
              <w:rPr>
                <w:rFonts w:ascii="Garamond" w:hAnsi="Garamond"/>
                <w:sz w:val="24"/>
                <w:szCs w:val="24"/>
              </w:rPr>
            </w:pPr>
            <w:r w:rsidRPr="004E5183">
              <w:rPr>
                <w:rFonts w:ascii="Garamond" w:hAnsi="Garamond"/>
                <w:sz w:val="24"/>
                <w:szCs w:val="24"/>
              </w:rPr>
              <w:t>Uppdrag som enbart avser bevaka rätt enligt föräldrabalken 11kap. 4 § lättare myndighetskontakter/ansökningar</w:t>
            </w:r>
          </w:p>
          <w:p w14:paraId="0FAFCA2D" w14:textId="77777777" w:rsidR="000372ED" w:rsidRPr="004E5183" w:rsidRDefault="000372ED" w:rsidP="000372ED">
            <w:pPr>
              <w:autoSpaceDE w:val="0"/>
              <w:autoSpaceDN w:val="0"/>
              <w:adjustRightInd w:val="0"/>
              <w:rPr>
                <w:rFonts w:ascii="Garamond" w:hAnsi="Garamond"/>
                <w:sz w:val="24"/>
                <w:szCs w:val="24"/>
              </w:rPr>
            </w:pPr>
          </w:p>
          <w:p w14:paraId="65EBDE16" w14:textId="77777777" w:rsidR="000372ED" w:rsidRPr="004E5183" w:rsidRDefault="000372ED" w:rsidP="000372ED">
            <w:pPr>
              <w:autoSpaceDE w:val="0"/>
              <w:autoSpaceDN w:val="0"/>
              <w:adjustRightInd w:val="0"/>
              <w:rPr>
                <w:rFonts w:ascii="Garamond" w:hAnsi="Garamond"/>
                <w:b/>
                <w:sz w:val="24"/>
                <w:szCs w:val="24"/>
              </w:rPr>
            </w:pPr>
            <w:r w:rsidRPr="004E5183">
              <w:rPr>
                <w:rFonts w:ascii="Garamond" w:hAnsi="Garamond"/>
                <w:sz w:val="24"/>
                <w:szCs w:val="24"/>
              </w:rPr>
              <w:t xml:space="preserve"> </w:t>
            </w:r>
          </w:p>
          <w:p w14:paraId="24B3E59C" w14:textId="77777777" w:rsidR="000372ED" w:rsidRPr="004E5183" w:rsidRDefault="000372ED" w:rsidP="000372ED">
            <w:pPr>
              <w:autoSpaceDE w:val="0"/>
              <w:autoSpaceDN w:val="0"/>
              <w:adjustRightInd w:val="0"/>
              <w:rPr>
                <w:rFonts w:ascii="Garamond" w:hAnsi="Garamond"/>
                <w:color w:val="000000"/>
                <w:sz w:val="24"/>
                <w:szCs w:val="24"/>
              </w:rPr>
            </w:pPr>
            <w:r w:rsidRPr="004E5183">
              <w:rPr>
                <w:rFonts w:ascii="Garamond" w:hAnsi="Garamond"/>
                <w:b/>
                <w:color w:val="000000"/>
                <w:sz w:val="24"/>
                <w:szCs w:val="24"/>
              </w:rPr>
              <w:t xml:space="preserve">Grundarvode i % av </w:t>
            </w:r>
            <w:proofErr w:type="spellStart"/>
            <w:r w:rsidRPr="004E5183">
              <w:rPr>
                <w:rFonts w:ascii="Garamond" w:hAnsi="Garamond"/>
                <w:b/>
                <w:color w:val="000000"/>
                <w:sz w:val="24"/>
                <w:szCs w:val="24"/>
              </w:rPr>
              <w:t>pbb</w:t>
            </w:r>
            <w:proofErr w:type="spellEnd"/>
            <w:r w:rsidRPr="004E5183">
              <w:rPr>
                <w:rFonts w:ascii="Garamond" w:hAnsi="Garamond"/>
                <w:b/>
                <w:color w:val="000000"/>
                <w:sz w:val="24"/>
                <w:szCs w:val="24"/>
              </w:rPr>
              <w:t>/år 4</w:t>
            </w:r>
            <w:r w:rsidRPr="004E5183">
              <w:rPr>
                <w:rFonts w:ascii="Garamond" w:hAnsi="Garamond"/>
                <w:b/>
                <w:sz w:val="24"/>
                <w:szCs w:val="24"/>
              </w:rPr>
              <w:t>-6 %</w:t>
            </w:r>
          </w:p>
        </w:tc>
        <w:tc>
          <w:tcPr>
            <w:tcW w:w="1984" w:type="dxa"/>
          </w:tcPr>
          <w:p w14:paraId="247C4F91" w14:textId="77777777" w:rsidR="000372ED" w:rsidRPr="004E5183" w:rsidRDefault="000372ED" w:rsidP="000372ED">
            <w:pPr>
              <w:autoSpaceDE w:val="0"/>
              <w:autoSpaceDN w:val="0"/>
              <w:adjustRightInd w:val="0"/>
              <w:rPr>
                <w:rFonts w:ascii="Garamond" w:hAnsi="Garamond"/>
                <w:color w:val="000000"/>
                <w:sz w:val="24"/>
                <w:szCs w:val="24"/>
              </w:rPr>
            </w:pPr>
            <w:r w:rsidRPr="004E5183">
              <w:rPr>
                <w:rFonts w:ascii="Garamond" w:hAnsi="Garamond"/>
                <w:b/>
                <w:bCs/>
                <w:color w:val="000000"/>
                <w:sz w:val="24"/>
                <w:szCs w:val="24"/>
              </w:rPr>
              <w:t>Kategori 3</w:t>
            </w:r>
            <w:r w:rsidRPr="004E5183">
              <w:rPr>
                <w:rFonts w:ascii="Garamond" w:hAnsi="Garamond"/>
                <w:color w:val="000000"/>
                <w:sz w:val="24"/>
                <w:szCs w:val="24"/>
              </w:rPr>
              <w:t xml:space="preserve"> </w:t>
            </w:r>
          </w:p>
          <w:p w14:paraId="50052280" w14:textId="77777777" w:rsidR="000372ED" w:rsidRPr="004E5183" w:rsidRDefault="000372ED" w:rsidP="000372ED">
            <w:pPr>
              <w:autoSpaceDE w:val="0"/>
              <w:autoSpaceDN w:val="0"/>
              <w:adjustRightInd w:val="0"/>
              <w:rPr>
                <w:rFonts w:ascii="Garamond" w:hAnsi="Garamond"/>
                <w:color w:val="000000"/>
                <w:sz w:val="24"/>
                <w:szCs w:val="24"/>
              </w:rPr>
            </w:pPr>
          </w:p>
          <w:p w14:paraId="70096482" w14:textId="77777777" w:rsidR="000372ED" w:rsidRPr="004E5183" w:rsidRDefault="000372ED" w:rsidP="000372ED">
            <w:pPr>
              <w:autoSpaceDE w:val="0"/>
              <w:autoSpaceDN w:val="0"/>
              <w:adjustRightInd w:val="0"/>
              <w:rPr>
                <w:rFonts w:ascii="Garamond" w:hAnsi="Garamond"/>
                <w:sz w:val="24"/>
                <w:szCs w:val="24"/>
              </w:rPr>
            </w:pPr>
            <w:r w:rsidRPr="004E5183">
              <w:rPr>
                <w:rFonts w:ascii="Garamond" w:hAnsi="Garamond"/>
                <w:sz w:val="24"/>
                <w:szCs w:val="24"/>
              </w:rPr>
              <w:t>Stort behov av insatser gällande myndighetskontakt</w:t>
            </w:r>
            <w:r w:rsidR="00B24BD2" w:rsidRPr="004E5183">
              <w:rPr>
                <w:rFonts w:ascii="Garamond" w:hAnsi="Garamond"/>
                <w:sz w:val="24"/>
                <w:szCs w:val="24"/>
              </w:rPr>
              <w:t>e</w:t>
            </w:r>
            <w:r w:rsidRPr="004E5183">
              <w:rPr>
                <w:rFonts w:ascii="Garamond" w:hAnsi="Garamond"/>
                <w:sz w:val="24"/>
                <w:szCs w:val="24"/>
              </w:rPr>
              <w:t>r, flertal möten med inblandade parter, förhandlingar om avbetalningsplaner och skuldsanering</w:t>
            </w:r>
            <w:r w:rsidR="00B24BD2" w:rsidRPr="004E5183">
              <w:rPr>
                <w:rFonts w:ascii="Garamond" w:hAnsi="Garamond"/>
                <w:sz w:val="24"/>
                <w:szCs w:val="24"/>
              </w:rPr>
              <w:t xml:space="preserve"> där delarna sörja för person och förvalta egendom inte ingår.</w:t>
            </w:r>
          </w:p>
          <w:p w14:paraId="3361D187" w14:textId="77777777" w:rsidR="000372ED" w:rsidRPr="004E5183" w:rsidRDefault="000372ED" w:rsidP="000372ED">
            <w:pPr>
              <w:autoSpaceDE w:val="0"/>
              <w:autoSpaceDN w:val="0"/>
              <w:adjustRightInd w:val="0"/>
              <w:rPr>
                <w:rFonts w:ascii="Garamond" w:hAnsi="Garamond"/>
                <w:b/>
                <w:color w:val="000000"/>
                <w:sz w:val="24"/>
                <w:szCs w:val="24"/>
              </w:rPr>
            </w:pPr>
          </w:p>
          <w:p w14:paraId="4AAFFD16" w14:textId="77777777" w:rsidR="000372ED" w:rsidRPr="004E5183" w:rsidRDefault="000372ED" w:rsidP="000372ED">
            <w:pPr>
              <w:autoSpaceDE w:val="0"/>
              <w:autoSpaceDN w:val="0"/>
              <w:adjustRightInd w:val="0"/>
              <w:rPr>
                <w:rFonts w:ascii="Garamond" w:hAnsi="Garamond" w:cs="Arial"/>
                <w:b/>
                <w:bCs/>
                <w:color w:val="000000"/>
                <w:sz w:val="24"/>
                <w:szCs w:val="24"/>
              </w:rPr>
            </w:pPr>
            <w:r w:rsidRPr="004E5183">
              <w:rPr>
                <w:rFonts w:ascii="Garamond" w:hAnsi="Garamond"/>
                <w:b/>
                <w:color w:val="000000"/>
                <w:sz w:val="24"/>
                <w:szCs w:val="24"/>
              </w:rPr>
              <w:t xml:space="preserve">Grundarvode i % av </w:t>
            </w:r>
            <w:proofErr w:type="spellStart"/>
            <w:r w:rsidRPr="004E5183">
              <w:rPr>
                <w:rFonts w:ascii="Garamond" w:hAnsi="Garamond"/>
                <w:b/>
                <w:color w:val="000000"/>
                <w:sz w:val="24"/>
                <w:szCs w:val="24"/>
              </w:rPr>
              <w:t>pbb</w:t>
            </w:r>
            <w:proofErr w:type="spellEnd"/>
            <w:r w:rsidRPr="004E5183">
              <w:rPr>
                <w:rFonts w:ascii="Garamond" w:hAnsi="Garamond"/>
                <w:b/>
                <w:color w:val="000000"/>
                <w:sz w:val="24"/>
                <w:szCs w:val="24"/>
              </w:rPr>
              <w:t>/år  7-9</w:t>
            </w:r>
            <w:r w:rsidRPr="004E5183">
              <w:rPr>
                <w:rFonts w:ascii="Garamond" w:hAnsi="Garamond"/>
                <w:b/>
                <w:sz w:val="24"/>
                <w:szCs w:val="24"/>
              </w:rPr>
              <w:t xml:space="preserve"> %</w:t>
            </w:r>
          </w:p>
        </w:tc>
        <w:tc>
          <w:tcPr>
            <w:tcW w:w="2268" w:type="dxa"/>
          </w:tcPr>
          <w:p w14:paraId="5C8D150D" w14:textId="77777777" w:rsidR="000372ED" w:rsidRPr="004E5183" w:rsidRDefault="000372ED" w:rsidP="000372ED">
            <w:pPr>
              <w:autoSpaceDE w:val="0"/>
              <w:autoSpaceDN w:val="0"/>
              <w:adjustRightInd w:val="0"/>
              <w:rPr>
                <w:rFonts w:ascii="Garamond" w:hAnsi="Garamond"/>
                <w:b/>
                <w:bCs/>
                <w:color w:val="000000"/>
                <w:sz w:val="24"/>
                <w:szCs w:val="24"/>
              </w:rPr>
            </w:pPr>
            <w:r w:rsidRPr="004E5183">
              <w:rPr>
                <w:rFonts w:ascii="Garamond" w:hAnsi="Garamond"/>
                <w:b/>
                <w:bCs/>
                <w:color w:val="000000"/>
                <w:sz w:val="24"/>
                <w:szCs w:val="24"/>
              </w:rPr>
              <w:t xml:space="preserve">Kategori 4 </w:t>
            </w:r>
          </w:p>
          <w:p w14:paraId="2B6D6851" w14:textId="77777777" w:rsidR="000372ED" w:rsidRPr="004E5183" w:rsidRDefault="00B24BD2" w:rsidP="000372ED">
            <w:pPr>
              <w:pStyle w:val="Kommentarer"/>
              <w:rPr>
                <w:rFonts w:ascii="Garamond" w:hAnsi="Garamond"/>
                <w:sz w:val="24"/>
                <w:szCs w:val="24"/>
              </w:rPr>
            </w:pPr>
            <w:r w:rsidRPr="004E5183">
              <w:rPr>
                <w:rFonts w:ascii="Garamond" w:hAnsi="Garamond"/>
                <w:sz w:val="24"/>
                <w:szCs w:val="24"/>
              </w:rPr>
              <w:t>Mycket s</w:t>
            </w:r>
            <w:r w:rsidR="000372ED" w:rsidRPr="004E5183">
              <w:rPr>
                <w:rFonts w:ascii="Garamond" w:hAnsi="Garamond"/>
                <w:sz w:val="24"/>
                <w:szCs w:val="24"/>
              </w:rPr>
              <w:t xml:space="preserve">tort behov av insatser gällande myndighetskontakter där delarna sörja för person och förvalta egendom inte ingår i förordnandet. Beslut om extraordinärt uppdrag saknas. </w:t>
            </w:r>
          </w:p>
          <w:p w14:paraId="1F47C80A" w14:textId="77777777" w:rsidR="000372ED" w:rsidRPr="004E5183" w:rsidRDefault="000372ED" w:rsidP="000372ED">
            <w:pPr>
              <w:pStyle w:val="Kommentarer"/>
              <w:rPr>
                <w:rFonts w:ascii="Garamond" w:hAnsi="Garamond"/>
                <w:b/>
                <w:color w:val="000000"/>
                <w:sz w:val="24"/>
                <w:szCs w:val="24"/>
              </w:rPr>
            </w:pPr>
          </w:p>
          <w:p w14:paraId="1FD1EE98" w14:textId="77777777" w:rsidR="000372ED" w:rsidRPr="004E5183" w:rsidRDefault="000372ED" w:rsidP="000372ED">
            <w:pPr>
              <w:pStyle w:val="Kommentarer"/>
              <w:rPr>
                <w:rFonts w:ascii="Garamond" w:hAnsi="Garamond"/>
                <w:b/>
                <w:sz w:val="24"/>
                <w:szCs w:val="24"/>
              </w:rPr>
            </w:pPr>
            <w:r w:rsidRPr="004E5183">
              <w:rPr>
                <w:rFonts w:ascii="Garamond" w:hAnsi="Garamond"/>
                <w:b/>
                <w:color w:val="000000"/>
                <w:sz w:val="24"/>
                <w:szCs w:val="24"/>
              </w:rPr>
              <w:t xml:space="preserve">Grundarvode i % av </w:t>
            </w:r>
            <w:proofErr w:type="spellStart"/>
            <w:r w:rsidRPr="004E5183">
              <w:rPr>
                <w:rFonts w:ascii="Garamond" w:hAnsi="Garamond"/>
                <w:b/>
                <w:color w:val="000000"/>
                <w:sz w:val="24"/>
                <w:szCs w:val="24"/>
              </w:rPr>
              <w:t>pbb</w:t>
            </w:r>
            <w:proofErr w:type="spellEnd"/>
            <w:r w:rsidRPr="004E5183">
              <w:rPr>
                <w:rFonts w:ascii="Garamond" w:hAnsi="Garamond"/>
                <w:b/>
                <w:color w:val="000000"/>
                <w:sz w:val="24"/>
                <w:szCs w:val="24"/>
              </w:rPr>
              <w:t xml:space="preserve">/år </w:t>
            </w:r>
            <w:r w:rsidRPr="004E5183">
              <w:rPr>
                <w:rFonts w:ascii="Garamond" w:hAnsi="Garamond"/>
                <w:b/>
                <w:sz w:val="24"/>
                <w:szCs w:val="24"/>
              </w:rPr>
              <w:t>10-15 %</w:t>
            </w:r>
          </w:p>
          <w:p w14:paraId="53BAF138" w14:textId="77777777" w:rsidR="000372ED" w:rsidRPr="004E5183" w:rsidRDefault="000372ED" w:rsidP="000372ED">
            <w:pPr>
              <w:autoSpaceDE w:val="0"/>
              <w:autoSpaceDN w:val="0"/>
              <w:adjustRightInd w:val="0"/>
              <w:rPr>
                <w:rFonts w:ascii="Garamond" w:hAnsi="Garamond"/>
                <w:b/>
                <w:bCs/>
                <w:color w:val="000000"/>
                <w:sz w:val="24"/>
                <w:szCs w:val="24"/>
              </w:rPr>
            </w:pPr>
          </w:p>
        </w:tc>
      </w:tr>
    </w:tbl>
    <w:p w14:paraId="2A09D7DE" w14:textId="77777777" w:rsidR="000372ED" w:rsidRPr="000372ED" w:rsidRDefault="000372ED" w:rsidP="000372ED">
      <w:pPr>
        <w:pStyle w:val="Brdtext1"/>
        <w:rPr>
          <w:lang w:bidi="ar-SA"/>
        </w:rPr>
      </w:pPr>
    </w:p>
    <w:p w14:paraId="56AB307F" w14:textId="77777777" w:rsidR="000372ED" w:rsidRDefault="000372ED" w:rsidP="00CF4718">
      <w:pPr>
        <w:pStyle w:val="Rubrik2"/>
      </w:pPr>
    </w:p>
    <w:p w14:paraId="0070519B" w14:textId="77777777" w:rsidR="002055DF" w:rsidRDefault="002055DF">
      <w:pPr>
        <w:spacing w:after="160" w:line="259" w:lineRule="auto"/>
        <w:contextualSpacing w:val="0"/>
        <w:rPr>
          <w:rFonts w:eastAsiaTheme="majorEastAsia" w:cstheme="majorBidi"/>
          <w:b/>
          <w:sz w:val="24"/>
          <w:szCs w:val="26"/>
        </w:rPr>
      </w:pPr>
      <w:r>
        <w:br w:type="page"/>
      </w:r>
    </w:p>
    <w:p w14:paraId="6FF75623" w14:textId="77777777" w:rsidR="005F3A4F" w:rsidRDefault="005F3A4F" w:rsidP="00CF4718">
      <w:pPr>
        <w:pStyle w:val="Rubrik2"/>
      </w:pPr>
      <w:r>
        <w:lastRenderedPageBreak/>
        <w:t>Arvode för extra ordinär insats</w:t>
      </w:r>
      <w:bookmarkEnd w:id="11"/>
    </w:p>
    <w:p w14:paraId="7EB06AB5" w14:textId="77777777" w:rsidR="002055DF" w:rsidRDefault="005F3A4F" w:rsidP="00CF4718">
      <w:pPr>
        <w:pStyle w:val="Brdtext1"/>
      </w:pPr>
      <w:r w:rsidRPr="00C323EE">
        <w:t>Ett extraordinärt uppdrag med timarvode ska avtalas med överförmyndarkontoret innan uppdraget påbörjas. En uppskattning av tid och omfattning ska skriftligt redogöras av ställföreträdaren och godkännas av överförmyndarkontoret</w:t>
      </w:r>
      <w:r>
        <w:t xml:space="preserve"> innan insatsen påbörjas</w:t>
      </w:r>
      <w:r w:rsidRPr="00C323EE">
        <w:t xml:space="preserve">. Upptäcker man att ytterligare tid krävs skall detta kommuniceras och godkännas av överförmyndarkontoret innan man fortsätter uppdraget. </w:t>
      </w:r>
      <w:r w:rsidR="007B15E8" w:rsidRPr="00C323EE">
        <w:t>I vissa situationer kan det vara rimligt med en motivering varför ställföreträdaren själv utfört åtgärden i stället för att anlita annan aktör (beställa en tjänst av någon annan).</w:t>
      </w:r>
    </w:p>
    <w:p w14:paraId="50FAA002" w14:textId="77777777" w:rsidR="007B15E8" w:rsidRDefault="007B15E8" w:rsidP="00CF4718">
      <w:pPr>
        <w:pStyle w:val="Brdtext1"/>
      </w:pPr>
    </w:p>
    <w:tbl>
      <w:tblPr>
        <w:tblStyle w:val="Tabellrutnt"/>
        <w:tblW w:w="0" w:type="auto"/>
        <w:tblLook w:val="04A0" w:firstRow="1" w:lastRow="0" w:firstColumn="1" w:lastColumn="0" w:noHBand="0" w:noVBand="1"/>
        <w:tblCaption w:val="Tabell för extra ordinär insats"/>
        <w:tblDescription w:val="Tabellen beskriver arvodesnivåer fördelade på tre kategorier"/>
      </w:tblPr>
      <w:tblGrid>
        <w:gridCol w:w="2784"/>
        <w:gridCol w:w="2784"/>
        <w:gridCol w:w="2784"/>
      </w:tblGrid>
      <w:tr w:rsidR="005F3A4F" w14:paraId="76FA02BD" w14:textId="77777777" w:rsidTr="00D35F16">
        <w:tc>
          <w:tcPr>
            <w:tcW w:w="2784" w:type="dxa"/>
          </w:tcPr>
          <w:p w14:paraId="39D9491D" w14:textId="77777777" w:rsidR="005F3A4F" w:rsidRPr="00D35F16" w:rsidRDefault="005F3A4F" w:rsidP="00D35F16">
            <w:pPr>
              <w:spacing w:after="160" w:line="259" w:lineRule="auto"/>
              <w:contextualSpacing w:val="0"/>
              <w:rPr>
                <w:rFonts w:ascii="Garamond" w:hAnsi="Garamond"/>
                <w:b/>
                <w:bCs/>
                <w:color w:val="000000"/>
                <w:sz w:val="24"/>
                <w:szCs w:val="24"/>
              </w:rPr>
            </w:pPr>
            <w:r w:rsidRPr="00D35F16">
              <w:rPr>
                <w:rFonts w:ascii="Garamond" w:hAnsi="Garamond"/>
                <w:b/>
                <w:bCs/>
                <w:color w:val="000000"/>
                <w:sz w:val="24"/>
                <w:szCs w:val="24"/>
              </w:rPr>
              <w:t>Kategori 1</w:t>
            </w:r>
          </w:p>
          <w:p w14:paraId="5FD6B5F3" w14:textId="77777777" w:rsidR="005F3A4F" w:rsidRPr="00D35F16" w:rsidRDefault="005F3A4F" w:rsidP="00D35F16">
            <w:pPr>
              <w:spacing w:after="160" w:line="259" w:lineRule="auto"/>
              <w:contextualSpacing w:val="0"/>
              <w:rPr>
                <w:rFonts w:ascii="Garamond" w:hAnsi="Garamond"/>
                <w:sz w:val="24"/>
                <w:szCs w:val="24"/>
              </w:rPr>
            </w:pPr>
            <w:r w:rsidRPr="00D35F16">
              <w:rPr>
                <w:rFonts w:ascii="Garamond" w:hAnsi="Garamond"/>
                <w:sz w:val="24"/>
                <w:szCs w:val="24"/>
              </w:rPr>
              <w:t>T.ex. lägenhetsavveckling, försäljning av fastighet eller bostadsrätt med hjälp av mäklare, boutredning och arvskifte, kontakter med fordringsägare. Kan också avse större insatser kopplat till assistansersättning, skuldsanering eller andra insatser för den enskilde.</w:t>
            </w:r>
            <w:r w:rsidR="00D35F16">
              <w:rPr>
                <w:rFonts w:ascii="Garamond" w:hAnsi="Garamond"/>
                <w:sz w:val="24"/>
                <w:szCs w:val="24"/>
              </w:rPr>
              <w:br/>
            </w:r>
          </w:p>
          <w:p w14:paraId="4B0F1201" w14:textId="77777777" w:rsidR="005F3A4F" w:rsidRPr="00D35F16" w:rsidRDefault="005F3A4F" w:rsidP="00D35F16">
            <w:pPr>
              <w:spacing w:after="160" w:line="259" w:lineRule="auto"/>
              <w:contextualSpacing w:val="0"/>
              <w:rPr>
                <w:rFonts w:ascii="Times New Roman" w:hAnsi="Times New Roman"/>
                <w:b/>
                <w:bCs/>
                <w:color w:val="000000"/>
                <w:sz w:val="24"/>
                <w:szCs w:val="24"/>
              </w:rPr>
            </w:pPr>
            <w:r w:rsidRPr="00D35F16">
              <w:rPr>
                <w:rFonts w:ascii="Garamond" w:hAnsi="Garamond"/>
                <w:b/>
                <w:bCs/>
                <w:color w:val="000000"/>
                <w:sz w:val="24"/>
                <w:szCs w:val="24"/>
              </w:rPr>
              <w:t xml:space="preserve">Timarvode 0,4% av </w:t>
            </w:r>
            <w:proofErr w:type="spellStart"/>
            <w:r w:rsidRPr="00D35F16">
              <w:rPr>
                <w:rFonts w:ascii="Garamond" w:hAnsi="Garamond"/>
                <w:b/>
                <w:bCs/>
                <w:color w:val="000000"/>
                <w:sz w:val="24"/>
                <w:szCs w:val="24"/>
              </w:rPr>
              <w:t>pbb</w:t>
            </w:r>
            <w:proofErr w:type="spellEnd"/>
          </w:p>
        </w:tc>
        <w:tc>
          <w:tcPr>
            <w:tcW w:w="2784" w:type="dxa"/>
          </w:tcPr>
          <w:p w14:paraId="1C328B54" w14:textId="77777777" w:rsidR="005F3A4F" w:rsidRPr="00D35F16" w:rsidRDefault="005F3A4F" w:rsidP="00D35F16">
            <w:pPr>
              <w:spacing w:after="160" w:line="259" w:lineRule="auto"/>
              <w:contextualSpacing w:val="0"/>
              <w:rPr>
                <w:rFonts w:ascii="Garamond" w:hAnsi="Garamond" w:cs="Arial"/>
                <w:b/>
                <w:bCs/>
                <w:color w:val="000000"/>
                <w:sz w:val="24"/>
                <w:szCs w:val="24"/>
              </w:rPr>
            </w:pPr>
            <w:r w:rsidRPr="00D35F16">
              <w:rPr>
                <w:rFonts w:ascii="Garamond" w:hAnsi="Garamond" w:cs="Arial"/>
                <w:b/>
                <w:bCs/>
                <w:color w:val="000000"/>
                <w:sz w:val="24"/>
                <w:szCs w:val="24"/>
              </w:rPr>
              <w:t>Kategori 2</w:t>
            </w:r>
          </w:p>
          <w:p w14:paraId="5A17DC9F" w14:textId="77777777" w:rsidR="00D35F16" w:rsidRPr="00D35F16" w:rsidRDefault="005F3A4F" w:rsidP="00D35F16">
            <w:pPr>
              <w:spacing w:after="160" w:line="259" w:lineRule="auto"/>
              <w:contextualSpacing w:val="0"/>
              <w:rPr>
                <w:rFonts w:ascii="Garamond" w:hAnsi="Garamond"/>
                <w:sz w:val="24"/>
                <w:szCs w:val="24"/>
              </w:rPr>
            </w:pPr>
            <w:r w:rsidRPr="00D35F16">
              <w:rPr>
                <w:rFonts w:ascii="Garamond" w:hAnsi="Garamond"/>
                <w:sz w:val="24"/>
                <w:szCs w:val="24"/>
              </w:rPr>
              <w:t>T.ex. mer kvalificerat arbete vid boutredning och arvskifte, överklagan/process kring personlig assistans eller andra välfärdsförmåner där insatsen är av kvalificerad art och av större juridisk karaktär</w:t>
            </w:r>
            <w:r w:rsidR="00D35F16">
              <w:rPr>
                <w:rFonts w:ascii="Garamond" w:hAnsi="Garamond"/>
                <w:sz w:val="24"/>
                <w:szCs w:val="24"/>
              </w:rPr>
              <w:br/>
            </w:r>
            <w:r w:rsidR="00D35F16">
              <w:rPr>
                <w:rFonts w:ascii="Garamond" w:hAnsi="Garamond"/>
                <w:sz w:val="24"/>
                <w:szCs w:val="24"/>
              </w:rPr>
              <w:br/>
            </w:r>
          </w:p>
          <w:p w14:paraId="6077A80F" w14:textId="77777777" w:rsidR="005F3A4F" w:rsidRPr="00D35F16" w:rsidRDefault="005F3A4F" w:rsidP="00D35F16">
            <w:pPr>
              <w:spacing w:after="160" w:line="259" w:lineRule="auto"/>
              <w:contextualSpacing w:val="0"/>
              <w:rPr>
                <w:rFonts w:ascii="Times New Roman" w:hAnsi="Times New Roman"/>
                <w:b/>
                <w:bCs/>
                <w:color w:val="000000"/>
                <w:sz w:val="24"/>
                <w:szCs w:val="24"/>
              </w:rPr>
            </w:pPr>
            <w:r w:rsidRPr="00D35F16">
              <w:rPr>
                <w:rFonts w:ascii="Garamond" w:hAnsi="Garamond"/>
                <w:b/>
                <w:bCs/>
                <w:color w:val="000000"/>
                <w:sz w:val="24"/>
                <w:szCs w:val="24"/>
              </w:rPr>
              <w:t xml:space="preserve">Timarvode 0,5% av </w:t>
            </w:r>
            <w:proofErr w:type="spellStart"/>
            <w:r w:rsidRPr="00D35F16">
              <w:rPr>
                <w:rFonts w:ascii="Garamond" w:hAnsi="Garamond"/>
                <w:b/>
                <w:bCs/>
                <w:color w:val="000000"/>
                <w:sz w:val="24"/>
                <w:szCs w:val="24"/>
              </w:rPr>
              <w:t>pbb</w:t>
            </w:r>
            <w:proofErr w:type="spellEnd"/>
          </w:p>
        </w:tc>
        <w:tc>
          <w:tcPr>
            <w:tcW w:w="2784" w:type="dxa"/>
          </w:tcPr>
          <w:p w14:paraId="697741A8" w14:textId="77777777" w:rsidR="005F3A4F" w:rsidRPr="00D35F16" w:rsidRDefault="005F3A4F" w:rsidP="00D35F16">
            <w:pPr>
              <w:spacing w:after="160" w:line="259" w:lineRule="auto"/>
              <w:contextualSpacing w:val="0"/>
              <w:rPr>
                <w:rFonts w:ascii="Garamond" w:hAnsi="Garamond" w:cs="Arial"/>
                <w:b/>
                <w:bCs/>
                <w:color w:val="000000"/>
                <w:sz w:val="24"/>
                <w:szCs w:val="24"/>
              </w:rPr>
            </w:pPr>
            <w:r w:rsidRPr="00D35F16">
              <w:rPr>
                <w:rFonts w:ascii="Garamond" w:hAnsi="Garamond" w:cs="Arial"/>
                <w:b/>
                <w:bCs/>
                <w:color w:val="000000"/>
                <w:sz w:val="24"/>
                <w:szCs w:val="24"/>
              </w:rPr>
              <w:t>Kategori 3</w:t>
            </w:r>
          </w:p>
          <w:p w14:paraId="1F1EADB0" w14:textId="77777777" w:rsidR="005F3A4F" w:rsidRPr="00D35F16" w:rsidRDefault="005F3A4F" w:rsidP="00D35F16">
            <w:pPr>
              <w:spacing w:after="160" w:line="259" w:lineRule="auto"/>
              <w:contextualSpacing w:val="0"/>
              <w:rPr>
                <w:rFonts w:ascii="Garamond" w:hAnsi="Garamond"/>
                <w:b/>
                <w:bCs/>
                <w:color w:val="000000"/>
                <w:sz w:val="24"/>
                <w:szCs w:val="24"/>
              </w:rPr>
            </w:pPr>
            <w:r w:rsidRPr="00D35F16">
              <w:rPr>
                <w:rFonts w:ascii="Garamond" w:hAnsi="Garamond"/>
                <w:sz w:val="24"/>
                <w:szCs w:val="24"/>
              </w:rPr>
              <w:t>T.ex. medverkan vid domstolsförhandlingar, förlikningsavtal och annat renodlat kvalificerat juridiskt arbete.</w:t>
            </w:r>
            <w:r w:rsidR="00D35F16">
              <w:rPr>
                <w:rFonts w:ascii="Garamond" w:hAnsi="Garamond"/>
                <w:sz w:val="24"/>
                <w:szCs w:val="24"/>
              </w:rPr>
              <w:br/>
            </w:r>
            <w:r w:rsidR="00D35F16">
              <w:rPr>
                <w:rFonts w:ascii="Garamond" w:hAnsi="Garamond"/>
                <w:b/>
                <w:bCs/>
                <w:color w:val="000000"/>
                <w:sz w:val="24"/>
                <w:szCs w:val="24"/>
              </w:rPr>
              <w:br/>
            </w:r>
            <w:r w:rsidR="00D35F16">
              <w:rPr>
                <w:rFonts w:ascii="Garamond" w:hAnsi="Garamond"/>
                <w:b/>
                <w:bCs/>
                <w:color w:val="000000"/>
                <w:sz w:val="24"/>
                <w:szCs w:val="24"/>
              </w:rPr>
              <w:br/>
            </w:r>
            <w:r w:rsidR="00D35F16">
              <w:rPr>
                <w:rFonts w:ascii="Garamond" w:hAnsi="Garamond"/>
                <w:b/>
                <w:bCs/>
                <w:color w:val="000000"/>
                <w:sz w:val="24"/>
                <w:szCs w:val="24"/>
              </w:rPr>
              <w:br/>
            </w:r>
            <w:r w:rsidR="00D35F16">
              <w:rPr>
                <w:rFonts w:ascii="Garamond" w:hAnsi="Garamond"/>
                <w:b/>
                <w:bCs/>
                <w:color w:val="000000"/>
                <w:sz w:val="24"/>
                <w:szCs w:val="24"/>
              </w:rPr>
              <w:br/>
            </w:r>
            <w:r w:rsidR="00D35F16">
              <w:rPr>
                <w:rFonts w:ascii="Garamond" w:hAnsi="Garamond"/>
                <w:b/>
                <w:bCs/>
                <w:color w:val="000000"/>
                <w:sz w:val="24"/>
                <w:szCs w:val="24"/>
              </w:rPr>
              <w:br/>
            </w:r>
            <w:r w:rsidR="00D35F16">
              <w:rPr>
                <w:rFonts w:ascii="Garamond" w:hAnsi="Garamond"/>
                <w:b/>
                <w:bCs/>
                <w:color w:val="000000"/>
                <w:sz w:val="24"/>
                <w:szCs w:val="24"/>
              </w:rPr>
              <w:br/>
            </w:r>
            <w:r w:rsidR="00D35F16">
              <w:rPr>
                <w:rFonts w:ascii="Garamond" w:hAnsi="Garamond"/>
                <w:b/>
                <w:bCs/>
                <w:color w:val="000000"/>
                <w:sz w:val="24"/>
                <w:szCs w:val="24"/>
              </w:rPr>
              <w:br/>
            </w:r>
            <w:r w:rsidRPr="00D35F16">
              <w:rPr>
                <w:rFonts w:ascii="Garamond" w:hAnsi="Garamond"/>
                <w:b/>
                <w:bCs/>
                <w:color w:val="000000"/>
                <w:sz w:val="24"/>
                <w:szCs w:val="24"/>
              </w:rPr>
              <w:t xml:space="preserve">Timarvode 0,6% av </w:t>
            </w:r>
            <w:proofErr w:type="spellStart"/>
            <w:r w:rsidRPr="00D35F16">
              <w:rPr>
                <w:rFonts w:ascii="Garamond" w:hAnsi="Garamond"/>
                <w:b/>
                <w:bCs/>
                <w:color w:val="000000"/>
                <w:sz w:val="24"/>
                <w:szCs w:val="24"/>
              </w:rPr>
              <w:t>pbb</w:t>
            </w:r>
            <w:proofErr w:type="spellEnd"/>
          </w:p>
        </w:tc>
      </w:tr>
    </w:tbl>
    <w:p w14:paraId="704809A3" w14:textId="77777777" w:rsidR="00CF4718" w:rsidRDefault="00CF4718" w:rsidP="005F3A4F">
      <w:pPr>
        <w:spacing w:after="160" w:line="259" w:lineRule="auto"/>
        <w:contextualSpacing w:val="0"/>
        <w:rPr>
          <w:rFonts w:cs="Arial"/>
          <w:b/>
          <w:bCs/>
          <w:color w:val="000000"/>
          <w:sz w:val="24"/>
          <w:szCs w:val="24"/>
        </w:rPr>
      </w:pPr>
    </w:p>
    <w:p w14:paraId="16A6B185" w14:textId="77777777" w:rsidR="009F4929" w:rsidRPr="008B1B86" w:rsidRDefault="00CF4718" w:rsidP="00B04384">
      <w:pPr>
        <w:spacing w:after="160" w:line="259" w:lineRule="auto"/>
        <w:contextualSpacing w:val="0"/>
        <w:rPr>
          <w:b/>
        </w:rPr>
      </w:pPr>
      <w:r>
        <w:rPr>
          <w:rFonts w:cs="Arial"/>
          <w:b/>
          <w:bCs/>
          <w:color w:val="000000"/>
          <w:sz w:val="24"/>
          <w:szCs w:val="24"/>
        </w:rPr>
        <w:br w:type="page"/>
      </w:r>
      <w:bookmarkStart w:id="12" w:name="_Toc157760542"/>
      <w:r w:rsidR="009F4929" w:rsidRPr="008B1B86">
        <w:rPr>
          <w:b/>
          <w:sz w:val="24"/>
        </w:rPr>
        <w:lastRenderedPageBreak/>
        <w:t>Arvode till ställföreträdare för underåriga</w:t>
      </w:r>
      <w:bookmarkEnd w:id="12"/>
    </w:p>
    <w:p w14:paraId="13F5062C" w14:textId="77777777" w:rsidR="009F4929" w:rsidRDefault="009F4929" w:rsidP="00CF4718">
      <w:pPr>
        <w:pStyle w:val="Brdtext1"/>
      </w:pPr>
      <w:r w:rsidRPr="009F4929">
        <w:t xml:space="preserve">En förordnad förmyndare förvaltar den underåriges tillgångar i den mån som följer av förordnandet och företräder barnet i angelägenheter som rör tillgångarna. Detsamma gäller den som är förordnad medförmyndare. En förordnad förmyndare ska fullgöra sina skyldigheter med omsorg och på det sätt som bäst gagnar den underårige. Den underåriges medel ska i skälig omfattning användas för dennes uppehälle, utbildning och nytta i övrigt. Övriga tillgångar ska placeras tryggt och ge skälig avkastning. I uppdraget ingår att ha kontakter med överförmyndaren, upprätta förteckning, årsräkningar och sluträkning, deklarera och lämna redogörelse för uppdraget utan särskild ersättning. </w:t>
      </w:r>
    </w:p>
    <w:p w14:paraId="39FA8B12" w14:textId="77777777" w:rsidR="004403D5" w:rsidRDefault="009F4929" w:rsidP="00CF4718">
      <w:pPr>
        <w:pStyle w:val="Brdtext1"/>
      </w:pPr>
      <w:r w:rsidRPr="009F4929">
        <w:t xml:space="preserve">Här bör observeras att den som är utsedd till särskilt förordnad vårdnadshavare även är förordnad förmyndare om inget annat beslutats. Det innebär att en särskilt förordnad vårdnadshavare ska arvoderas av överförmyndaren för den del av uppdraget som avser förmynderskapet. </w:t>
      </w:r>
    </w:p>
    <w:p w14:paraId="5BB5F725" w14:textId="77777777" w:rsidR="00EC7B82" w:rsidRPr="00EC7B82" w:rsidRDefault="00EC7B82" w:rsidP="00CF4718">
      <w:pPr>
        <w:pStyle w:val="Brdtext1"/>
        <w:rPr>
          <w:rFonts w:cs="Arial"/>
          <w:bCs/>
          <w:color w:val="000000"/>
          <w:sz w:val="40"/>
          <w:szCs w:val="24"/>
        </w:rPr>
      </w:pPr>
      <w:r w:rsidRPr="00EC7B82">
        <w:t>Legala förmyndare har bara rätt till ersättning om det finns särskilda skäl. I dessa fall betalas arvodet alltid från den omyndige eller dödsboets tillgångar</w:t>
      </w:r>
    </w:p>
    <w:tbl>
      <w:tblPr>
        <w:tblStyle w:val="Tabellrutnt"/>
        <w:tblW w:w="0" w:type="auto"/>
        <w:tblLook w:val="04A0" w:firstRow="1" w:lastRow="0" w:firstColumn="1" w:lastColumn="0" w:noHBand="0" w:noVBand="1"/>
        <w:tblCaption w:val="Tabell arvode särskilt förordnad vårdnadshavare"/>
        <w:tblDescription w:val="Tabellen beskriver arvodesnivåer fördelade på tre kategorier"/>
      </w:tblPr>
      <w:tblGrid>
        <w:gridCol w:w="2784"/>
        <w:gridCol w:w="2784"/>
        <w:gridCol w:w="2784"/>
      </w:tblGrid>
      <w:tr w:rsidR="009F4929" w14:paraId="61784027" w14:textId="77777777" w:rsidTr="009F4929">
        <w:tc>
          <w:tcPr>
            <w:tcW w:w="2784" w:type="dxa"/>
          </w:tcPr>
          <w:p w14:paraId="6ED73CD3" w14:textId="77777777" w:rsidR="009F4929" w:rsidRPr="00ED5B91" w:rsidRDefault="009F4929" w:rsidP="00ED5B91">
            <w:pPr>
              <w:pStyle w:val="Brdtext1"/>
              <w:rPr>
                <w:b/>
              </w:rPr>
            </w:pPr>
            <w:r w:rsidRPr="00ED5B91">
              <w:rPr>
                <w:b/>
              </w:rPr>
              <w:t>Kategori 1</w:t>
            </w:r>
          </w:p>
          <w:p w14:paraId="52456A8E" w14:textId="77777777" w:rsidR="009F4929" w:rsidRDefault="009F4929" w:rsidP="009F4929">
            <w:pPr>
              <w:pStyle w:val="Brdtext1"/>
              <w:tabs>
                <w:tab w:val="clear" w:pos="851"/>
                <w:tab w:val="clear" w:pos="4111"/>
              </w:tabs>
              <w:ind w:right="-150"/>
            </w:pPr>
            <w:r>
              <w:t>Den underårige har inga, eller låga, tillgångar (t.ex. endast barnbidrag). Ställföreträdaren är befriad från att lämna redovisning</w:t>
            </w:r>
          </w:p>
          <w:p w14:paraId="4C15A5D2" w14:textId="77777777" w:rsidR="009F4929" w:rsidRPr="009F4929" w:rsidRDefault="009F4929" w:rsidP="009F4929">
            <w:pPr>
              <w:pStyle w:val="Brdtext1"/>
              <w:tabs>
                <w:tab w:val="clear" w:pos="851"/>
                <w:tab w:val="clear" w:pos="4111"/>
              </w:tabs>
              <w:ind w:right="-150"/>
              <w:rPr>
                <w:b/>
                <w:lang w:bidi="ar-SA"/>
              </w:rPr>
            </w:pPr>
            <w:r>
              <w:rPr>
                <w:b/>
                <w:lang w:bidi="ar-SA"/>
              </w:rPr>
              <w:t xml:space="preserve">2 % av </w:t>
            </w:r>
            <w:proofErr w:type="spellStart"/>
            <w:r>
              <w:rPr>
                <w:b/>
                <w:lang w:bidi="ar-SA"/>
              </w:rPr>
              <w:t>pbb</w:t>
            </w:r>
            <w:proofErr w:type="spellEnd"/>
            <w:r>
              <w:rPr>
                <w:b/>
                <w:lang w:bidi="ar-SA"/>
              </w:rPr>
              <w:t xml:space="preserve"> / år</w:t>
            </w:r>
          </w:p>
        </w:tc>
        <w:tc>
          <w:tcPr>
            <w:tcW w:w="2784" w:type="dxa"/>
          </w:tcPr>
          <w:p w14:paraId="75875A21" w14:textId="77777777" w:rsidR="009F4929" w:rsidRPr="004C1914" w:rsidRDefault="009F4929" w:rsidP="00ED5B91">
            <w:pPr>
              <w:pStyle w:val="Brdtext1"/>
              <w:rPr>
                <w:b/>
              </w:rPr>
            </w:pPr>
            <w:r w:rsidRPr="004C1914">
              <w:rPr>
                <w:b/>
              </w:rPr>
              <w:t>Kategori 2</w:t>
            </w:r>
          </w:p>
          <w:p w14:paraId="649992F5" w14:textId="77777777" w:rsidR="009F4929" w:rsidRPr="004C1914" w:rsidRDefault="009F4929" w:rsidP="009F4929">
            <w:pPr>
              <w:pStyle w:val="Brdtext1"/>
              <w:tabs>
                <w:tab w:val="clear" w:pos="851"/>
              </w:tabs>
              <w:ind w:right="-24"/>
            </w:pPr>
            <w:r w:rsidRPr="004C1914">
              <w:t>Den underårige har en liten ekonomi som förmyndaren ska redovisa.</w:t>
            </w:r>
          </w:p>
          <w:p w14:paraId="72A79B4A" w14:textId="77777777" w:rsidR="009F4929" w:rsidRPr="004C1914" w:rsidRDefault="009F4929" w:rsidP="009F4929">
            <w:pPr>
              <w:pStyle w:val="Brdtext1"/>
              <w:tabs>
                <w:tab w:val="clear" w:pos="851"/>
              </w:tabs>
              <w:ind w:right="-24"/>
              <w:rPr>
                <w:lang w:bidi="ar-SA"/>
              </w:rPr>
            </w:pPr>
          </w:p>
          <w:p w14:paraId="22FD615E" w14:textId="77777777" w:rsidR="009F4929" w:rsidRPr="004C1914" w:rsidRDefault="00BE6C8F" w:rsidP="009F4929">
            <w:pPr>
              <w:pStyle w:val="Brdtext1"/>
              <w:tabs>
                <w:tab w:val="clear" w:pos="851"/>
              </w:tabs>
              <w:ind w:right="-24"/>
              <w:rPr>
                <w:b/>
                <w:lang w:bidi="ar-SA"/>
              </w:rPr>
            </w:pPr>
            <w:r w:rsidRPr="004E5183">
              <w:rPr>
                <w:b/>
                <w:lang w:bidi="ar-SA"/>
              </w:rPr>
              <w:t>3</w:t>
            </w:r>
            <w:r w:rsidRPr="004C1914">
              <w:rPr>
                <w:b/>
                <w:lang w:bidi="ar-SA"/>
              </w:rPr>
              <w:t>-</w:t>
            </w:r>
            <w:r w:rsidR="000E2F54" w:rsidRPr="004C1914">
              <w:rPr>
                <w:b/>
                <w:lang w:bidi="ar-SA"/>
              </w:rPr>
              <w:t>4</w:t>
            </w:r>
            <w:r w:rsidR="009F4929" w:rsidRPr="004C1914">
              <w:rPr>
                <w:b/>
                <w:lang w:bidi="ar-SA"/>
              </w:rPr>
              <w:t xml:space="preserve"> % av </w:t>
            </w:r>
            <w:proofErr w:type="spellStart"/>
            <w:r w:rsidR="009F4929" w:rsidRPr="004C1914">
              <w:rPr>
                <w:b/>
                <w:lang w:bidi="ar-SA"/>
              </w:rPr>
              <w:t>pbb</w:t>
            </w:r>
            <w:proofErr w:type="spellEnd"/>
            <w:r w:rsidR="009F4929" w:rsidRPr="004C1914">
              <w:rPr>
                <w:b/>
                <w:lang w:bidi="ar-SA"/>
              </w:rPr>
              <w:t xml:space="preserve"> / år</w:t>
            </w:r>
          </w:p>
        </w:tc>
        <w:tc>
          <w:tcPr>
            <w:tcW w:w="2784" w:type="dxa"/>
          </w:tcPr>
          <w:p w14:paraId="6D8D13CF" w14:textId="77777777" w:rsidR="009F4929" w:rsidRPr="004C1914" w:rsidRDefault="009F4929" w:rsidP="00ED5B91">
            <w:pPr>
              <w:pStyle w:val="Brdtext1"/>
              <w:rPr>
                <w:b/>
              </w:rPr>
            </w:pPr>
            <w:r w:rsidRPr="004C1914">
              <w:rPr>
                <w:b/>
              </w:rPr>
              <w:t>Kategori 3</w:t>
            </w:r>
          </w:p>
          <w:p w14:paraId="583DE309" w14:textId="77777777" w:rsidR="009F4929" w:rsidRPr="004C1914" w:rsidRDefault="009F4929" w:rsidP="009F4929">
            <w:pPr>
              <w:pStyle w:val="Brdtext1"/>
              <w:ind w:right="0"/>
            </w:pPr>
            <w:r w:rsidRPr="004C1914">
              <w:t xml:space="preserve">Den underårige har en ekonomi som kräver aktiv förvaltning av </w:t>
            </w:r>
            <w:r w:rsidR="00BE6C8F" w:rsidRPr="004E5183">
              <w:t>förordn</w:t>
            </w:r>
            <w:r w:rsidR="005D6951" w:rsidRPr="004E5183">
              <w:t>a</w:t>
            </w:r>
            <w:r w:rsidR="00BE6C8F" w:rsidRPr="004E5183">
              <w:t xml:space="preserve">d </w:t>
            </w:r>
            <w:r w:rsidRPr="004E5183">
              <w:t>förmyndar</w:t>
            </w:r>
            <w:r w:rsidR="00BE6C8F" w:rsidRPr="004E5183">
              <w:t>e/förordnad vårdnadshavare</w:t>
            </w:r>
            <w:r w:rsidRPr="004E5183">
              <w:t>, såsom placeringar.</w:t>
            </w:r>
            <w:r w:rsidR="00F44396" w:rsidRPr="004E5183">
              <w:t xml:space="preserve"> </w:t>
            </w:r>
            <w:r w:rsidR="005D6951" w:rsidRPr="004E5183">
              <w:t>Den underårige har stora ekonomiska tillgångar.</w:t>
            </w:r>
          </w:p>
          <w:p w14:paraId="593BAD67" w14:textId="77777777" w:rsidR="009F4929" w:rsidRPr="004C1914" w:rsidRDefault="00F44396" w:rsidP="009F4929">
            <w:pPr>
              <w:pStyle w:val="Brdtext1"/>
              <w:ind w:right="0"/>
              <w:rPr>
                <w:b/>
                <w:lang w:bidi="ar-SA"/>
              </w:rPr>
            </w:pPr>
            <w:r w:rsidRPr="004C1914">
              <w:rPr>
                <w:b/>
                <w:lang w:bidi="ar-SA"/>
              </w:rPr>
              <w:t xml:space="preserve">5 - </w:t>
            </w:r>
            <w:r w:rsidR="005D6951" w:rsidRPr="004E5183">
              <w:rPr>
                <w:b/>
                <w:lang w:bidi="ar-SA"/>
              </w:rPr>
              <w:t>10</w:t>
            </w:r>
            <w:r w:rsidR="009F4929" w:rsidRPr="004C1914">
              <w:rPr>
                <w:b/>
                <w:lang w:bidi="ar-SA"/>
              </w:rPr>
              <w:t xml:space="preserve"> % av </w:t>
            </w:r>
            <w:proofErr w:type="spellStart"/>
            <w:r w:rsidR="009F4929" w:rsidRPr="004C1914">
              <w:rPr>
                <w:b/>
                <w:lang w:bidi="ar-SA"/>
              </w:rPr>
              <w:t>pbb</w:t>
            </w:r>
            <w:proofErr w:type="spellEnd"/>
            <w:r w:rsidR="009F4929" w:rsidRPr="004C1914">
              <w:rPr>
                <w:b/>
                <w:lang w:bidi="ar-SA"/>
              </w:rPr>
              <w:t xml:space="preserve"> / år</w:t>
            </w:r>
          </w:p>
        </w:tc>
      </w:tr>
    </w:tbl>
    <w:p w14:paraId="5D41FC0C" w14:textId="77777777" w:rsidR="00CF4718" w:rsidRDefault="00CF4718" w:rsidP="00CF4718">
      <w:pPr>
        <w:pStyle w:val="Rubrik2"/>
      </w:pPr>
      <w:bookmarkStart w:id="13" w:name="_Toc157760543"/>
      <w:r w:rsidRPr="000B4B63">
        <w:t>Arvode till god man enligt 11 kap. 1–3 §§ FB</w:t>
      </w:r>
      <w:bookmarkEnd w:id="13"/>
      <w:r>
        <w:t xml:space="preserve"> </w:t>
      </w:r>
    </w:p>
    <w:p w14:paraId="476F3712" w14:textId="77777777" w:rsidR="00CF4718" w:rsidRDefault="00CF4718" w:rsidP="00CF4718">
      <w:pPr>
        <w:pStyle w:val="Brdtext1"/>
        <w:ind w:right="-2"/>
      </w:pPr>
      <w:r>
        <w:t xml:space="preserve">En god man som förordnats av överförmyndaren enligt någon av bestämmelserna i 11 kap. 1–3 §§ FB har också rätt till ett skäligt arvode. Då ett sådant uppdrag är av tillfällig natur tillämpas arvodesprincipen enligt extraordinärt uppdrag. </w:t>
      </w:r>
    </w:p>
    <w:p w14:paraId="10A077CC" w14:textId="77777777" w:rsidR="00CF4718" w:rsidRPr="004D52B1" w:rsidRDefault="00CF4718" w:rsidP="00CF4718">
      <w:pPr>
        <w:pStyle w:val="Rubrik2"/>
      </w:pPr>
      <w:bookmarkStart w:id="14" w:name="_Toc157760544"/>
      <w:r w:rsidRPr="004D52B1">
        <w:t>Ersättning till god man för ensamkommande barn</w:t>
      </w:r>
      <w:bookmarkEnd w:id="14"/>
    </w:p>
    <w:p w14:paraId="772080CF" w14:textId="77777777" w:rsidR="00CF4718" w:rsidRDefault="00CF4718" w:rsidP="00CF4718">
      <w:pPr>
        <w:pStyle w:val="Brdtext1"/>
        <w:ind w:right="-2"/>
      </w:pPr>
      <w:r>
        <w:t xml:space="preserve">Arvode till god man för ensamkommande flyktingbarn uppgår till 0,4% </w:t>
      </w:r>
      <w:proofErr w:type="spellStart"/>
      <w:r>
        <w:t>ppb</w:t>
      </w:r>
      <w:proofErr w:type="spellEnd"/>
      <w:r>
        <w:t xml:space="preserve"> / tim. Krav ställs på gode mannen att kvartalsvis redovisa uppdragets omfattning. Arvode utgår endast för de delar som ingår i uppdraget. </w:t>
      </w:r>
    </w:p>
    <w:p w14:paraId="34FA6BC7" w14:textId="77777777" w:rsidR="00CF4718" w:rsidRDefault="00CF4718" w:rsidP="00CF4718">
      <w:pPr>
        <w:pStyle w:val="Brdtext1"/>
        <w:ind w:right="-2"/>
        <w:rPr>
          <w:rFonts w:eastAsiaTheme="minorHAnsi"/>
        </w:rPr>
      </w:pPr>
      <w:r>
        <w:t>Ersättning för nödvändiga utlägg ges mot uppvisande av kvitto.</w:t>
      </w:r>
    </w:p>
    <w:p w14:paraId="06057E66" w14:textId="77777777" w:rsidR="004C7F7D" w:rsidRDefault="004C7F7D">
      <w:pPr>
        <w:spacing w:after="160" w:line="259" w:lineRule="auto"/>
        <w:contextualSpacing w:val="0"/>
        <w:rPr>
          <w:rFonts w:eastAsiaTheme="majorEastAsia" w:cstheme="majorBidi"/>
          <w:b/>
          <w:sz w:val="24"/>
          <w:szCs w:val="26"/>
        </w:rPr>
      </w:pPr>
      <w:r>
        <w:br w:type="page"/>
      </w:r>
    </w:p>
    <w:p w14:paraId="1BCEBF03" w14:textId="77777777" w:rsidR="009260A9" w:rsidRPr="004C7F7D" w:rsidRDefault="009260A9" w:rsidP="009260A9">
      <w:pPr>
        <w:pStyle w:val="Rubrik2"/>
        <w:ind w:right="-2"/>
        <w:rPr>
          <w:sz w:val="28"/>
        </w:rPr>
      </w:pPr>
      <w:bookmarkStart w:id="15" w:name="_Toc157760545"/>
      <w:r w:rsidRPr="004C7F7D">
        <w:rPr>
          <w:sz w:val="28"/>
        </w:rPr>
        <w:lastRenderedPageBreak/>
        <w:t>Normalarvode och justeringar</w:t>
      </w:r>
      <w:bookmarkEnd w:id="15"/>
    </w:p>
    <w:p w14:paraId="65829328" w14:textId="77777777" w:rsidR="009260A9" w:rsidRPr="00CF4718" w:rsidRDefault="009260A9" w:rsidP="00CF4718">
      <w:pPr>
        <w:pStyle w:val="Brdtext1"/>
      </w:pPr>
      <w:r w:rsidRPr="00CF4718">
        <w:t xml:space="preserve">Arvodet fastställs utifrån kategori ovan vid varje inlämnad redovisning. Redogörelsen för uppdraget ska ge en utförlig och rättvisande bild av ärendet. Korrigering kan göras av </w:t>
      </w:r>
      <w:r w:rsidR="00457516">
        <w:t>ö</w:t>
      </w:r>
      <w:r w:rsidRPr="00CF4718">
        <w:t>verförmyndarnämnden/</w:t>
      </w:r>
      <w:r w:rsidR="00457516">
        <w:t xml:space="preserve"> </w:t>
      </w:r>
      <w:r w:rsidRPr="00CF4718">
        <w:t>överförmyndaren om uppdragets tyngd förändras och det bedöms tillhöra en annan kategori.</w:t>
      </w:r>
    </w:p>
    <w:p w14:paraId="5D5440CB" w14:textId="77777777" w:rsidR="009260A9" w:rsidRPr="00CF4718" w:rsidRDefault="009260A9" w:rsidP="00CF4718">
      <w:pPr>
        <w:pStyle w:val="Brdtext1"/>
      </w:pPr>
      <w:r w:rsidRPr="00CF4718">
        <w:t>Även i de fall när sörja för person inte ingår i uppdraget ska ställföreträdaren ha en god kännedom om huvudmannens personliga förhållanden. Detta är nödvändigt för att kunna se till att huvudmannens medel används till dennes nytta. I uppdraget att förvalta egendom ingår även att besöka huvudmannen och ha en personlig kontakt med denne.</w:t>
      </w:r>
    </w:p>
    <w:p w14:paraId="04468EBB" w14:textId="77777777" w:rsidR="009260A9" w:rsidRPr="00CF4718" w:rsidRDefault="009260A9" w:rsidP="00CF4718">
      <w:pPr>
        <w:pStyle w:val="Brdtext1"/>
      </w:pPr>
      <w:r w:rsidRPr="00CF4718">
        <w:t xml:space="preserve"> I ärenden med uppdraget att förvalta egendom ingår uppgiften att upprätta förteckning, årsslut- och arvodesräkningar och redogörelser samt inkomstdeklaration. I samtliga ärenden ska en skriftlig redogörelse för uppdraget lämnas årligen. Någon särskild ersättning för detta utgår inte.</w:t>
      </w:r>
    </w:p>
    <w:p w14:paraId="21DE4D63" w14:textId="77777777" w:rsidR="009260A9" w:rsidRPr="00CF4718" w:rsidRDefault="009260A9" w:rsidP="00CF4718">
      <w:pPr>
        <w:pStyle w:val="Brdtext1"/>
      </w:pPr>
      <w:r w:rsidRPr="00CF4718">
        <w:t>Om ställföreträdaren i sin redogörelse angett tilläggsuppgifter eller att vissa uppgifter inte utförts ska tillägg eller avdrag från arvodesbeloppet göras.</w:t>
      </w:r>
    </w:p>
    <w:p w14:paraId="684BA44E" w14:textId="77777777" w:rsidR="009260A9" w:rsidRPr="00CF4718" w:rsidRDefault="009260A9" w:rsidP="00CF4718">
      <w:pPr>
        <w:pStyle w:val="Brdtext1"/>
      </w:pPr>
      <w:r w:rsidRPr="00CF4718">
        <w:t xml:space="preserve">Arvoden som överstiger </w:t>
      </w:r>
      <w:r w:rsidR="0063334F" w:rsidRPr="00CF4718">
        <w:t>25 000 kr</w:t>
      </w:r>
      <w:r w:rsidRPr="00CF4718">
        <w:t xml:space="preserve"> är inte delegationsbeslut och behöver lyftas hos överförmyndarnämnd/överförmyndare för beslutsfattande.</w:t>
      </w:r>
    </w:p>
    <w:p w14:paraId="38EB4045" w14:textId="77777777" w:rsidR="004403D5" w:rsidRPr="004C7F7D" w:rsidRDefault="00D15262" w:rsidP="00CF4718">
      <w:pPr>
        <w:pStyle w:val="Rubrik2"/>
      </w:pPr>
      <w:bookmarkStart w:id="16" w:name="_Toc157760546"/>
      <w:r w:rsidRPr="004C7F7D">
        <w:t>Arvode lägre än ovan kategorier kan beslutas</w:t>
      </w:r>
      <w:bookmarkEnd w:id="16"/>
    </w:p>
    <w:p w14:paraId="340D5B2D" w14:textId="77777777" w:rsidR="00D15262" w:rsidRDefault="00D15262" w:rsidP="00CF4718">
      <w:pPr>
        <w:pStyle w:val="Brdtext1"/>
      </w:pPr>
      <w:r>
        <w:t>Exempel på när detta kan uppstå är följande:</w:t>
      </w:r>
    </w:p>
    <w:p w14:paraId="7F6FAB74" w14:textId="77777777" w:rsidR="00D15262" w:rsidRPr="00D15262" w:rsidRDefault="00D15262" w:rsidP="00CF4718">
      <w:pPr>
        <w:pStyle w:val="Brdtext1"/>
        <w:numPr>
          <w:ilvl w:val="0"/>
          <w:numId w:val="5"/>
        </w:numPr>
      </w:pPr>
      <w:r w:rsidRPr="00D15262">
        <w:t>Uppdraget har inte fullgjorts tillfredsställande, till exempel att de grundläggande arbetsuppgifterna i uppdraget inte har fullgjorts eller att handlingar lämnas in för sent tillöverförmyndaren</w:t>
      </w:r>
    </w:p>
    <w:p w14:paraId="7A1186BC" w14:textId="77777777" w:rsidR="00D15262" w:rsidRPr="00D15262" w:rsidRDefault="00D15262" w:rsidP="00CF4718">
      <w:pPr>
        <w:pStyle w:val="Brdtext1"/>
        <w:numPr>
          <w:ilvl w:val="0"/>
          <w:numId w:val="5"/>
        </w:numPr>
      </w:pPr>
      <w:r w:rsidRPr="00D15262">
        <w:t xml:space="preserve">Brister i hur ställföreträdaren har bevakat huvudmannens/barnets rätt eller i de personliga angelägenheterna </w:t>
      </w:r>
    </w:p>
    <w:p w14:paraId="0D6AD568" w14:textId="77777777" w:rsidR="00D15262" w:rsidRPr="00D15262" w:rsidRDefault="00D15262" w:rsidP="00CF4718">
      <w:pPr>
        <w:pStyle w:val="Brdtext1"/>
        <w:numPr>
          <w:ilvl w:val="0"/>
          <w:numId w:val="5"/>
        </w:numPr>
      </w:pPr>
      <w:r w:rsidRPr="00D15262">
        <w:t>Uppdraget har övervägande varit av mer vardaglig karaktär; omfattningen har varit mindre än det som ryms inom ramen för ett normalt uppdrag; att huvudmannen i stor utsträckning själv tagit hand om sina angelägenheter eller att besöken i huvudmannens hem har varit för få i förhållande till uppdragets karaktär</w:t>
      </w:r>
    </w:p>
    <w:p w14:paraId="5689BB0A" w14:textId="77777777" w:rsidR="00D15262" w:rsidRPr="00D15262" w:rsidRDefault="00D15262" w:rsidP="00CF4718">
      <w:pPr>
        <w:pStyle w:val="Brdtext1"/>
        <w:numPr>
          <w:ilvl w:val="0"/>
          <w:numId w:val="5"/>
        </w:numPr>
      </w:pPr>
      <w:r w:rsidRPr="00D15262">
        <w:t>Brister i redovisningen, ohörsamhet mot nämndens generella råd eller lagstiftning, tillexempel att inte lämna redovisning eller redogörelse inom föreskriven tid</w:t>
      </w:r>
    </w:p>
    <w:p w14:paraId="7CD95AAD" w14:textId="77777777" w:rsidR="009260A9" w:rsidRPr="006B7C16" w:rsidRDefault="009260A9" w:rsidP="00CF4718">
      <w:pPr>
        <w:pStyle w:val="Rubrik2"/>
      </w:pPr>
      <w:bookmarkStart w:id="17" w:name="_Toc157760547"/>
      <w:r w:rsidRPr="00CF4718">
        <w:t>Avdrag</w:t>
      </w:r>
      <w:bookmarkEnd w:id="17"/>
    </w:p>
    <w:p w14:paraId="39789C34" w14:textId="77777777" w:rsidR="009260A9" w:rsidRPr="00CF4718" w:rsidRDefault="009260A9" w:rsidP="00CF4718">
      <w:pPr>
        <w:pStyle w:val="Brdtext1"/>
      </w:pPr>
      <w:r w:rsidRPr="00CF4718">
        <w:t>Målet är att samtliga redovisningar är korrekt ifyllda och inlämnade i tid. Om redovisningshandlingarna inte uppfyller de stipulerade kraven kan arvodet komma att reduceras.</w:t>
      </w:r>
      <w:r w:rsidR="004403D5" w:rsidRPr="00CF4718">
        <w:t xml:space="preserve"> För en förordnad </w:t>
      </w:r>
      <w:r w:rsidR="00457516" w:rsidRPr="00D83767">
        <w:t>ställföreträdare</w:t>
      </w:r>
      <w:r w:rsidR="00457516">
        <w:t xml:space="preserve"> </w:t>
      </w:r>
      <w:r w:rsidR="004403D5" w:rsidRPr="00CF4718">
        <w:t>som av uppsåt, oaktsamhet eller försumlighet misskött sitt uppdrag kan arvode komma att helt, eller delvis, sättas ned. Bedömning görs utifrån omständigheterna i varje enskilt ärende.</w:t>
      </w:r>
    </w:p>
    <w:p w14:paraId="630D4C62" w14:textId="77777777" w:rsidR="009260A9" w:rsidRPr="00111400" w:rsidRDefault="004C7F7D" w:rsidP="00B04384">
      <w:pPr>
        <w:spacing w:after="160" w:line="259" w:lineRule="auto"/>
        <w:contextualSpacing w:val="0"/>
        <w:rPr>
          <w:b/>
        </w:rPr>
      </w:pPr>
      <w:r>
        <w:br w:type="page"/>
      </w:r>
      <w:bookmarkStart w:id="18" w:name="_Toc157760548"/>
      <w:r w:rsidR="009260A9" w:rsidRPr="00111400">
        <w:rPr>
          <w:b/>
          <w:sz w:val="24"/>
        </w:rPr>
        <w:lastRenderedPageBreak/>
        <w:t>Kostnadsersättning</w:t>
      </w:r>
      <w:bookmarkEnd w:id="18"/>
    </w:p>
    <w:p w14:paraId="10382F1C" w14:textId="77777777" w:rsidR="000B4B63" w:rsidRPr="00CF4718" w:rsidRDefault="003772C6" w:rsidP="00CF4718">
      <w:pPr>
        <w:pStyle w:val="Brdtext1"/>
      </w:pPr>
      <w:r w:rsidRPr="00CF4718">
        <w:t xml:space="preserve">Enligt 12 kap. 16 § FB har en förordnad förmyndare, god man och förvaltare rätt till ersättning för de utgifter som har varit skäligen påkallade för uppdragets fullgörande. Det är alltså ställföreträdaren som måste visa att utgifterna varit nödvändiga för att utföra uppdraget på ett korrekt sätt. </w:t>
      </w:r>
      <w:r w:rsidR="009260A9" w:rsidRPr="00CF4718">
        <w:t>För att överförmyndarnämnden ska kunna fastställa skälig kostnadsersättning ska ställföreträdaren föra anteckningar och ange med kopia på kvitton i sin redogörelse vilka omkostnader som förekommit för bland annat resor, telefonkostnader, porto och andra utlägg.</w:t>
      </w:r>
      <w:r w:rsidR="000B4B63" w:rsidRPr="00CF4718">
        <w:t xml:space="preserve"> </w:t>
      </w:r>
      <w:r w:rsidR="0075397E" w:rsidRPr="00CF4718">
        <w:t xml:space="preserve">En utgift som medför en privat nytta bör inte ersättas. </w:t>
      </w:r>
    </w:p>
    <w:p w14:paraId="5674010A" w14:textId="77777777" w:rsidR="000B4B63" w:rsidRDefault="000B4B63" w:rsidP="00481C63">
      <w:pPr>
        <w:pStyle w:val="Rubrik2"/>
      </w:pPr>
      <w:bookmarkStart w:id="19" w:name="_Toc157760549"/>
      <w:r>
        <w:t xml:space="preserve">Större </w:t>
      </w:r>
      <w:r w:rsidRPr="00A67224">
        <w:t>kostnader</w:t>
      </w:r>
      <w:bookmarkEnd w:id="19"/>
    </w:p>
    <w:p w14:paraId="3B58BB7E" w14:textId="77777777" w:rsidR="009260A9" w:rsidRPr="00CF4718" w:rsidRDefault="009260A9" w:rsidP="00CF4718">
      <w:pPr>
        <w:pStyle w:val="Brdtext1"/>
      </w:pPr>
      <w:r w:rsidRPr="00CF4718">
        <w:t xml:space="preserve">Resor gjorda med egen bil ska verifieras genom körjournal. Ersättning utges med samma belopp för skattefri reseersättning som fastställs i Skatteverkets bestämmelser. Resorna skall vara nödvändiga för att ställföreträdaren skall kunna utföra sitt uppdrag. </w:t>
      </w:r>
    </w:p>
    <w:p w14:paraId="561DA8F7" w14:textId="77777777" w:rsidR="0009081B" w:rsidRPr="00CF4718" w:rsidRDefault="0009081B" w:rsidP="00CF4718">
      <w:pPr>
        <w:pStyle w:val="Brdtext1"/>
      </w:pPr>
      <w:r w:rsidRPr="00CF4718">
        <w:t xml:space="preserve">Om man som ställföreträdare bor 10 mil eller mer från sin huvudman godkänner Överförmyndarnämnden/överförmyndaren som huvudregel 4 resor per år (1 resa per kvartal). Finns behov av ytterligare resor skall ställföreträdaren innan resedatum ha ansökt om -och fått godkänt av överförmyndarnämnden/överförmyndaren. </w:t>
      </w:r>
    </w:p>
    <w:p w14:paraId="4AE7DD8D" w14:textId="77777777" w:rsidR="00C95A61" w:rsidRPr="00CF4718" w:rsidRDefault="00C95A61" w:rsidP="00CF4718">
      <w:pPr>
        <w:pStyle w:val="Brdtext1"/>
      </w:pPr>
      <w:r w:rsidRPr="00CF4718">
        <w:t xml:space="preserve">En ställföreträdare som har flera uppdrag ska i största mån samordna sina besök, körtillfällen, till huvudmännen om de bor på annan ort. </w:t>
      </w:r>
    </w:p>
    <w:p w14:paraId="3C2B518D" w14:textId="77777777" w:rsidR="009260A9" w:rsidRPr="00CF4718" w:rsidRDefault="009260A9" w:rsidP="00CF4718">
      <w:pPr>
        <w:pStyle w:val="Brdtext1"/>
      </w:pPr>
      <w:r w:rsidRPr="00CF4718">
        <w:t>Det är överförmyndarnämnden/överförmyndaren som beslutar hur ofta och för vilken tid arvodet och ersättningen betalas ut. Ställföreträdare får därmed inte ta ut medel från huvudmans konto för arvode eller ersättning.</w:t>
      </w:r>
    </w:p>
    <w:p w14:paraId="64E45434" w14:textId="77777777" w:rsidR="004C7F7D" w:rsidRPr="00CF4718" w:rsidRDefault="004C7F7D" w:rsidP="00CF4718">
      <w:pPr>
        <w:pStyle w:val="Brdtext1"/>
      </w:pPr>
      <w:r w:rsidRPr="00CF4718">
        <w:t xml:space="preserve">Schablonersättning 2 % av </w:t>
      </w:r>
      <w:proofErr w:type="spellStart"/>
      <w:r w:rsidRPr="00CF4718">
        <w:t>pbb</w:t>
      </w:r>
      <w:proofErr w:type="spellEnd"/>
      <w:r w:rsidRPr="00CF4718">
        <w:t xml:space="preserve"> och 1 % av </w:t>
      </w:r>
      <w:proofErr w:type="spellStart"/>
      <w:r w:rsidRPr="00CF4718">
        <w:t>pbb</w:t>
      </w:r>
      <w:proofErr w:type="spellEnd"/>
      <w:r w:rsidRPr="00CF4718">
        <w:t xml:space="preserve"> för särskilt förordnade vårdnadshavare</w:t>
      </w:r>
      <w:r w:rsidR="000F7576" w:rsidRPr="00CF4718">
        <w:t xml:space="preserve"> och begränsade uppdrag (endast en del i omfattning)</w:t>
      </w:r>
      <w:r w:rsidRPr="00CF4718">
        <w:t>. Specifikation behöver inte lämnas för att få schablonersättning.</w:t>
      </w:r>
    </w:p>
    <w:p w14:paraId="267F41C2" w14:textId="77777777" w:rsidR="009260A9" w:rsidRPr="004C1914" w:rsidRDefault="005D6951" w:rsidP="003E210E">
      <w:pPr>
        <w:spacing w:after="160" w:line="259" w:lineRule="auto"/>
        <w:ind w:right="1274"/>
        <w:contextualSpacing w:val="0"/>
        <w:rPr>
          <w:rFonts w:ascii="Garamond" w:eastAsiaTheme="majorEastAsia" w:hAnsi="Garamond" w:cstheme="majorBidi"/>
          <w:sz w:val="24"/>
          <w:szCs w:val="26"/>
        </w:rPr>
      </w:pPr>
      <w:r w:rsidRPr="004E5183">
        <w:rPr>
          <w:rFonts w:ascii="Garamond" w:eastAsiaTheme="majorEastAsia" w:hAnsi="Garamond" w:cstheme="majorBidi"/>
          <w:sz w:val="24"/>
          <w:szCs w:val="26"/>
        </w:rPr>
        <w:t xml:space="preserve">Arvoden och </w:t>
      </w:r>
      <w:r w:rsidR="004E5183" w:rsidRPr="004E5183">
        <w:rPr>
          <w:rFonts w:ascii="Garamond" w:eastAsiaTheme="majorEastAsia" w:hAnsi="Garamond" w:cstheme="majorBidi"/>
          <w:sz w:val="24"/>
          <w:szCs w:val="26"/>
        </w:rPr>
        <w:t>kostnadsersättningar</w:t>
      </w:r>
      <w:r w:rsidRPr="004E5183">
        <w:rPr>
          <w:rFonts w:ascii="Garamond" w:eastAsiaTheme="majorEastAsia" w:hAnsi="Garamond" w:cstheme="majorBidi"/>
          <w:sz w:val="24"/>
          <w:szCs w:val="26"/>
        </w:rPr>
        <w:t xml:space="preserve"> ska vara kopplat för specifikt uppdrag mot en specifik huvudman. Ersättning i form av exempelvis ställföreträdarmöten hos överförmyndaren eller annan fortbildning / aktivitet för att skaffa sig mer kunskap kring uppdraget som ställföreträdare bedöms ingå i Schablonersättningen. </w:t>
      </w:r>
    </w:p>
    <w:p w14:paraId="7B0A7468" w14:textId="77777777" w:rsidR="000F7576" w:rsidRPr="004C1914" w:rsidRDefault="000F7576">
      <w:pPr>
        <w:spacing w:after="160" w:line="259" w:lineRule="auto"/>
        <w:contextualSpacing w:val="0"/>
        <w:rPr>
          <w:rFonts w:eastAsiaTheme="majorEastAsia" w:cstheme="majorBidi"/>
          <w:b/>
          <w:sz w:val="24"/>
          <w:szCs w:val="26"/>
        </w:rPr>
      </w:pPr>
      <w:r w:rsidRPr="004C1914">
        <w:br w:type="page"/>
      </w:r>
    </w:p>
    <w:p w14:paraId="5B20BE2E" w14:textId="77777777" w:rsidR="009260A9" w:rsidRPr="006B7C16" w:rsidRDefault="009260A9" w:rsidP="00481C63">
      <w:pPr>
        <w:pStyle w:val="Rubrik1"/>
      </w:pPr>
      <w:bookmarkStart w:id="20" w:name="_Toc157760550"/>
      <w:r w:rsidRPr="006B7C16">
        <w:lastRenderedPageBreak/>
        <w:t>Vem betalar arvodet?</w:t>
      </w:r>
      <w:bookmarkEnd w:id="20"/>
    </w:p>
    <w:p w14:paraId="122CC30E" w14:textId="77777777" w:rsidR="009260A9" w:rsidRPr="00CF4718" w:rsidRDefault="009260A9" w:rsidP="00CF4718">
      <w:pPr>
        <w:pStyle w:val="Brdtext1"/>
      </w:pPr>
      <w:r w:rsidRPr="00CF4718">
        <w:t xml:space="preserve">Huvudregeln är </w:t>
      </w:r>
      <w:r w:rsidR="00EC7B82" w:rsidRPr="00CF4718">
        <w:t xml:space="preserve">utifrån Föräldrabalken (1949:831) </w:t>
      </w:r>
      <w:r w:rsidRPr="00CF4718">
        <w:t>att det är huvudmannen</w:t>
      </w:r>
      <w:r w:rsidR="00EC7B82" w:rsidRPr="00CF4718">
        <w:t xml:space="preserve"> </w:t>
      </w:r>
      <w:r w:rsidRPr="00CF4718">
        <w:t xml:space="preserve">som ska betala arvodet och </w:t>
      </w:r>
      <w:r w:rsidR="00EC7B82" w:rsidRPr="00CF4718">
        <w:t>k</w:t>
      </w:r>
      <w:r w:rsidRPr="00CF4718">
        <w:t xml:space="preserve">ostnadsersättningen. En förutsättning är att huvudmannens tillgångar överstiger 2 </w:t>
      </w:r>
      <w:r w:rsidR="00EC7B82" w:rsidRPr="00CF4718">
        <w:t xml:space="preserve">gånger </w:t>
      </w:r>
      <w:r w:rsidRPr="00CF4718">
        <w:t xml:space="preserve">prisbasbelopp eller att huvudmannens inkomst före avdrag för skatt överstiger 2,65 </w:t>
      </w:r>
      <w:r w:rsidR="00EC7B82" w:rsidRPr="00CF4718">
        <w:t xml:space="preserve">gånger </w:t>
      </w:r>
      <w:r w:rsidRPr="00CF4718">
        <w:t xml:space="preserve">prisbasbelopp. I annat fall ska kommunen stå för arvodet. </w:t>
      </w:r>
    </w:p>
    <w:p w14:paraId="5A43A97B" w14:textId="77777777" w:rsidR="009260A9" w:rsidRPr="00CF4718" w:rsidRDefault="009260A9" w:rsidP="00CF4718">
      <w:pPr>
        <w:pStyle w:val="Brdtext1"/>
      </w:pPr>
      <w:r w:rsidRPr="00CF4718">
        <w:t>Om huvudmannen till viss del kommer över någon av gränserna kan endast den del som överstiger tas i anspråk för arvodet medan kommunen betalar resten. Om särskilda skäl finns kan överförmyndarkontoret besluta om undantag från huvudregeln.</w:t>
      </w:r>
    </w:p>
    <w:p w14:paraId="70C9B2C4" w14:textId="77777777" w:rsidR="00EC7B82" w:rsidRPr="00CF4718" w:rsidRDefault="00EC7B82" w:rsidP="00CF4718">
      <w:pPr>
        <w:pStyle w:val="Brdtext1"/>
      </w:pPr>
      <w:r w:rsidRPr="00CF4718">
        <w:t>I de fall kommunen betalar arvode är det också kommunen som betalar skatt och sociala avgifter. I annat fall är det ställföreträdaren som betalar skatt och sociala avgifter. På skatteverkets hemsida finns mer information om hur ställföreträdare går till väga för att betala skatt och avgifter samt deklarera för sin huvudman. Ställföreträdaren har ansvar att tillse att det finns tillgångar för att betala det egna arvodet</w:t>
      </w:r>
    </w:p>
    <w:p w14:paraId="04DBF64D" w14:textId="77777777" w:rsidR="009260A9" w:rsidRPr="00CF4718" w:rsidRDefault="009260A9" w:rsidP="00CF4718">
      <w:pPr>
        <w:pStyle w:val="Brdtext1"/>
      </w:pPr>
      <w:r w:rsidRPr="00CF4718">
        <w:t>Beslut gällande Merkostnadsersättning ska skickas till överförmyndarkontoret för fastställande om det är kommunen eller staten (genom merkostnadsersättningen) som står för arvode till god man.</w:t>
      </w:r>
    </w:p>
    <w:p w14:paraId="0584AD6F" w14:textId="77777777" w:rsidR="009260A9" w:rsidRPr="00CF4718" w:rsidRDefault="009260A9" w:rsidP="00CF4718">
      <w:pPr>
        <w:pStyle w:val="Brdtext1"/>
      </w:pPr>
      <w:r w:rsidRPr="00CF4718">
        <w:t>Överförmyndarkontoret kan i vissa fall besluta att kommunen betalar arvodet trots att huvudmannen har tillräcklig inkomst eller förmögenhet, till exempel om tillgångarna är bundna i fastighet eller lägenhet som huvudmannen själv bebor, eller som inte kan säljas till rimliga villkor.</w:t>
      </w:r>
    </w:p>
    <w:p w14:paraId="4DFE3D69" w14:textId="77777777" w:rsidR="009260A9" w:rsidRPr="00CF4718" w:rsidRDefault="009260A9" w:rsidP="00CF4718">
      <w:pPr>
        <w:pStyle w:val="Brdtext1"/>
      </w:pPr>
      <w:r w:rsidRPr="00CF4718">
        <w:t>Om behov finns kan en förfrågan om att dela upp arvodeskostnaden göras till ekonomiavdelningen i din huvudmans hemkommun.</w:t>
      </w:r>
    </w:p>
    <w:p w14:paraId="2D86C6ED" w14:textId="77777777" w:rsidR="009260A9" w:rsidRPr="00CF4718" w:rsidRDefault="009260A9" w:rsidP="00CF4718">
      <w:pPr>
        <w:pStyle w:val="Brdtext1"/>
      </w:pPr>
      <w:r w:rsidRPr="00CF4718">
        <w:t>Ersättning för bevakande av någons rätt i oskiftat dödsbo ska betalas ut av dödsboets medel, om inte särskilda skäl föranleder annat.</w:t>
      </w:r>
    </w:p>
    <w:p w14:paraId="268A4D83" w14:textId="77777777" w:rsidR="009260A9" w:rsidRPr="00CF4718" w:rsidRDefault="009260A9" w:rsidP="00CF4718">
      <w:pPr>
        <w:pStyle w:val="Brdtext1"/>
      </w:pPr>
      <w:r w:rsidRPr="00CF4718">
        <w:t xml:space="preserve">Om huvudmannen har skulder för utmätning hos kronofogden ska arvodesbeloppet räknas in i det belopp som huvudmannen har rätt att ha kvar för sitt försörjningsbehov. Högsta förvaltningsdomstolen har i Nja s. 409 fastslagit att huvudmannen får avsätta medel för att i efterskott kunna betala arvode till sin god man och förvaltare. Arvodeskostnaderna är av sådant slag att de normalt ska undantas när förbehållsbeloppet bestäms.  </w:t>
      </w:r>
    </w:p>
    <w:p w14:paraId="22CC6525" w14:textId="77777777" w:rsidR="009260A9" w:rsidRPr="006B7C16" w:rsidRDefault="009260A9" w:rsidP="004C7F7D">
      <w:pPr>
        <w:pStyle w:val="Rubrik2"/>
        <w:spacing w:before="0"/>
        <w:ind w:right="-2"/>
      </w:pPr>
      <w:bookmarkStart w:id="21" w:name="_Toc157760551"/>
      <w:r w:rsidRPr="006B7C16">
        <w:t>Utbetalning av arvoden</w:t>
      </w:r>
      <w:bookmarkEnd w:id="21"/>
    </w:p>
    <w:p w14:paraId="16510C05" w14:textId="77777777" w:rsidR="009260A9" w:rsidRPr="00CF4718" w:rsidRDefault="009260A9" w:rsidP="00CF4718">
      <w:pPr>
        <w:pStyle w:val="Brdtext1"/>
      </w:pPr>
      <w:r w:rsidRPr="00CF4718">
        <w:t xml:space="preserve">Arvoden betalas ut året efter det att uppdraget utfördes. Stora krav ställs på att årsräkningen är korrekt och komplett ifylld. Utbetalningar sker löpande utifrån när årsräkningen kommer in. Är den inlämnad och komplett i tid, dvs senast 1 mars är målet att arvoderingen ska vara utbetald senast sista augusti. </w:t>
      </w:r>
    </w:p>
    <w:p w14:paraId="3E46CB8C" w14:textId="77777777" w:rsidR="006B7C16" w:rsidRDefault="009260A9" w:rsidP="00B04384">
      <w:pPr>
        <w:pStyle w:val="Brdtext1"/>
        <w:rPr>
          <w:rFonts w:cs="Arial"/>
          <w:b/>
          <w:bCs/>
          <w:color w:val="000000"/>
          <w:szCs w:val="24"/>
        </w:rPr>
      </w:pPr>
      <w:r w:rsidRPr="00CF4718">
        <w:t>Vid sluträkning på grund av huvudmannens dödsfall ska normalt dödsboet betala slutarvodet. Detta kan ske när redovisningen är granskad och arvode har fastställts. Saknar dödsboet medel betalar kommunen ersättningen.</w:t>
      </w:r>
    </w:p>
    <w:sectPr w:rsidR="006B7C16" w:rsidSect="0099760B">
      <w:headerReference w:type="even" r:id="rId9"/>
      <w:headerReference w:type="default" r:id="rId10"/>
      <w:footerReference w:type="even" r:id="rId11"/>
      <w:footerReference w:type="default" r:id="rId12"/>
      <w:headerReference w:type="first" r:id="rId13"/>
      <w:footerReference w:type="first" r:id="rId14"/>
      <w:type w:val="continuous"/>
      <w:pgSz w:w="11906" w:h="16838"/>
      <w:pgMar w:top="1826" w:right="1276" w:bottom="340" w:left="1701" w:header="567" w:footer="284" w:gutter="56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78D67" w14:textId="77777777" w:rsidR="001F1819" w:rsidRDefault="001F1819" w:rsidP="00A669D1">
      <w:pPr>
        <w:spacing w:after="0"/>
      </w:pPr>
      <w:r>
        <w:separator/>
      </w:r>
    </w:p>
  </w:endnote>
  <w:endnote w:type="continuationSeparator" w:id="0">
    <w:p w14:paraId="34512487" w14:textId="77777777" w:rsidR="001F1819" w:rsidRDefault="001F1819" w:rsidP="00A669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9748F" w14:textId="77777777" w:rsidR="00473F83" w:rsidRDefault="00473F8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716243"/>
      <w:docPartObj>
        <w:docPartGallery w:val="Page Numbers (Bottom of Page)"/>
        <w:docPartUnique/>
      </w:docPartObj>
    </w:sdtPr>
    <w:sdtEndPr/>
    <w:sdtContent>
      <w:p w14:paraId="001FEDFB" w14:textId="175D984F" w:rsidR="001F1819" w:rsidRDefault="001F1819">
        <w:pPr>
          <w:pStyle w:val="Sidfot"/>
          <w:jc w:val="right"/>
        </w:pPr>
        <w:r>
          <w:fldChar w:fldCharType="begin"/>
        </w:r>
        <w:r>
          <w:instrText>PAGE   \* MERGEFORMAT</w:instrText>
        </w:r>
        <w:r>
          <w:fldChar w:fldCharType="separate"/>
        </w:r>
        <w:r w:rsidR="00B91C00">
          <w:rPr>
            <w:noProof/>
          </w:rPr>
          <w:t>11</w:t>
        </w:r>
        <w:r>
          <w:fldChar w:fldCharType="end"/>
        </w:r>
      </w:p>
    </w:sdtContent>
  </w:sdt>
  <w:p w14:paraId="63F96097" w14:textId="77777777" w:rsidR="001F1819" w:rsidRDefault="001F181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492E" w14:textId="6D540D62" w:rsidR="001F1819" w:rsidRPr="00DE29ED" w:rsidRDefault="001F1819" w:rsidP="0099760B">
    <w:pPr>
      <w:pStyle w:val="Sidfot"/>
      <w:tabs>
        <w:tab w:val="clear" w:pos="4536"/>
        <w:tab w:val="clear" w:pos="9072"/>
        <w:tab w:val="left" w:pos="1320"/>
      </w:tabs>
      <w:ind w:left="-1701" w:right="-710"/>
      <w:rPr>
        <w:sz w:val="14"/>
        <w:szCs w:val="14"/>
      </w:rPr>
    </w:pPr>
    <w:r w:rsidRPr="00132F6E">
      <w:rPr>
        <w:noProof/>
        <w:sz w:val="14"/>
        <w:szCs w:val="14"/>
      </w:rPr>
      <w:drawing>
        <wp:anchor distT="0" distB="0" distL="114300" distR="114300" simplePos="0" relativeHeight="251665408" behindDoc="1" locked="0" layoutInCell="1" allowOverlap="1" wp14:anchorId="6ED3AD67" wp14:editId="48994029">
          <wp:simplePos x="0" y="0"/>
          <wp:positionH relativeFrom="margin">
            <wp:posOffset>4579619</wp:posOffset>
          </wp:positionH>
          <wp:positionV relativeFrom="paragraph">
            <wp:posOffset>-687607</wp:posOffset>
          </wp:positionV>
          <wp:extent cx="1245707" cy="480646"/>
          <wp:effectExtent l="0" t="0" r="0" b="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derk.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4631" cy="484089"/>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rPr>
      <mc:AlternateContent>
        <mc:Choice Requires="wps">
          <w:drawing>
            <wp:anchor distT="0" distB="0" distL="114300" distR="114300" simplePos="0" relativeHeight="251667456" behindDoc="0" locked="0" layoutInCell="1" allowOverlap="1" wp14:anchorId="44162732" wp14:editId="4C9263A2">
              <wp:simplePos x="0" y="0"/>
              <wp:positionH relativeFrom="column">
                <wp:posOffset>-887729</wp:posOffset>
              </wp:positionH>
              <wp:positionV relativeFrom="paragraph">
                <wp:posOffset>-709930</wp:posOffset>
              </wp:positionV>
              <wp:extent cx="5314950" cy="628650"/>
              <wp:effectExtent l="0" t="0" r="0" b="0"/>
              <wp:wrapNone/>
              <wp:docPr id="2" name="Textruta 2"/>
              <wp:cNvGraphicFramePr/>
              <a:graphic xmlns:a="http://schemas.openxmlformats.org/drawingml/2006/main">
                <a:graphicData uri="http://schemas.microsoft.com/office/word/2010/wordprocessingShape">
                  <wps:wsp>
                    <wps:cNvSpPr txBox="1"/>
                    <wps:spPr>
                      <a:xfrm>
                        <a:off x="0" y="0"/>
                        <a:ext cx="5314950" cy="628650"/>
                      </a:xfrm>
                      <a:prstGeom prst="rect">
                        <a:avLst/>
                      </a:prstGeom>
                      <a:noFill/>
                      <a:ln w="6350">
                        <a:noFill/>
                      </a:ln>
                    </wps:spPr>
                    <wps:txbx>
                      <w:txbxContent>
                        <w:p w14:paraId="06A5FE24" w14:textId="39721C7F" w:rsidR="001F1819" w:rsidRPr="009907BC" w:rsidRDefault="001F1819" w:rsidP="0099760B">
                          <w:pPr>
                            <w:tabs>
                              <w:tab w:val="left" w:pos="1985"/>
                              <w:tab w:val="left" w:pos="3686"/>
                              <w:tab w:val="left" w:pos="5954"/>
                            </w:tabs>
                            <w:rPr>
                              <w:sz w:val="16"/>
                              <w:szCs w:val="16"/>
                            </w:rPr>
                          </w:pPr>
                          <w:r w:rsidRPr="009907BC">
                            <w:rPr>
                              <w:b/>
                              <w:sz w:val="16"/>
                              <w:szCs w:val="16"/>
                            </w:rPr>
                            <w:t>Postadress</w:t>
                          </w:r>
                          <w:r w:rsidRPr="009907BC">
                            <w:rPr>
                              <w:sz w:val="16"/>
                              <w:szCs w:val="16"/>
                            </w:rPr>
                            <w:tab/>
                          </w:r>
                          <w:r w:rsidRPr="009907BC">
                            <w:rPr>
                              <w:b/>
                              <w:sz w:val="16"/>
                              <w:szCs w:val="16"/>
                            </w:rPr>
                            <w:t>Besöksadress</w:t>
                          </w:r>
                          <w:r w:rsidRPr="009907BC">
                            <w:rPr>
                              <w:sz w:val="16"/>
                              <w:szCs w:val="16"/>
                            </w:rPr>
                            <w:tab/>
                          </w:r>
                          <w:r w:rsidR="00B91C00">
                            <w:rPr>
                              <w:sz w:val="16"/>
                              <w:szCs w:val="16"/>
                            </w:rPr>
                            <w:t xml:space="preserve">    </w:t>
                          </w:r>
                          <w:r w:rsidRPr="009907BC">
                            <w:rPr>
                              <w:b/>
                              <w:sz w:val="16"/>
                              <w:szCs w:val="16"/>
                            </w:rPr>
                            <w:t>Kontakt</w:t>
                          </w:r>
                          <w:r w:rsidRPr="009907BC">
                            <w:rPr>
                              <w:sz w:val="16"/>
                              <w:szCs w:val="16"/>
                            </w:rPr>
                            <w:tab/>
                          </w:r>
                          <w:r w:rsidRPr="009907BC">
                            <w:rPr>
                              <w:b/>
                              <w:sz w:val="16"/>
                              <w:szCs w:val="16"/>
                            </w:rPr>
                            <w:t>Org.nr och webbplats</w:t>
                          </w:r>
                        </w:p>
                        <w:p w14:paraId="142DAA83" w14:textId="1503A03D" w:rsidR="00473F83" w:rsidRPr="009907BC" w:rsidRDefault="00B91C00" w:rsidP="00473F83">
                          <w:pPr>
                            <w:tabs>
                              <w:tab w:val="left" w:pos="1985"/>
                              <w:tab w:val="left" w:pos="3686"/>
                              <w:tab w:val="left" w:pos="5954"/>
                            </w:tabs>
                            <w:rPr>
                              <w:sz w:val="16"/>
                              <w:szCs w:val="16"/>
                            </w:rPr>
                          </w:pPr>
                          <w:r>
                            <w:rPr>
                              <w:sz w:val="16"/>
                              <w:szCs w:val="16"/>
                            </w:rPr>
                            <w:t>Valdemarsviks</w:t>
                          </w:r>
                          <w:r w:rsidR="00473F83" w:rsidRPr="009907BC">
                            <w:rPr>
                              <w:sz w:val="16"/>
                              <w:szCs w:val="16"/>
                            </w:rPr>
                            <w:t xml:space="preserve"> kommun</w:t>
                          </w:r>
                          <w:r w:rsidR="00473F83" w:rsidRPr="009907BC">
                            <w:rPr>
                              <w:sz w:val="16"/>
                              <w:szCs w:val="16"/>
                            </w:rPr>
                            <w:tab/>
                            <w:t>Kommunhuset</w:t>
                          </w:r>
                          <w:r w:rsidR="00473F83" w:rsidRPr="009907BC">
                            <w:rPr>
                              <w:sz w:val="16"/>
                              <w:szCs w:val="16"/>
                            </w:rPr>
                            <w:tab/>
                          </w:r>
                          <w:r>
                            <w:rPr>
                              <w:sz w:val="16"/>
                              <w:szCs w:val="16"/>
                            </w:rPr>
                            <w:t xml:space="preserve">    0123-191</w:t>
                          </w:r>
                          <w:r w:rsidR="00473F83" w:rsidRPr="009907BC">
                            <w:rPr>
                              <w:sz w:val="16"/>
                              <w:szCs w:val="16"/>
                            </w:rPr>
                            <w:t xml:space="preserve"> 00</w:t>
                          </w:r>
                          <w:r>
                            <w:rPr>
                              <w:sz w:val="16"/>
                              <w:szCs w:val="16"/>
                            </w:rPr>
                            <w:tab/>
                            <w:t>212000-0431</w:t>
                          </w:r>
                        </w:p>
                        <w:p w14:paraId="2B95C33A" w14:textId="05413F8F" w:rsidR="001F1819" w:rsidRDefault="00B91C00" w:rsidP="0099760B">
                          <w:pPr>
                            <w:tabs>
                              <w:tab w:val="left" w:pos="1985"/>
                              <w:tab w:val="left" w:pos="3686"/>
                              <w:tab w:val="left" w:pos="5954"/>
                            </w:tabs>
                            <w:rPr>
                              <w:sz w:val="16"/>
                              <w:szCs w:val="16"/>
                            </w:rPr>
                          </w:pPr>
                          <w:r>
                            <w:rPr>
                              <w:sz w:val="16"/>
                              <w:szCs w:val="16"/>
                            </w:rPr>
                            <w:t>615</w:t>
                          </w:r>
                          <w:r w:rsidR="00473F83" w:rsidRPr="009907BC">
                            <w:rPr>
                              <w:sz w:val="16"/>
                              <w:szCs w:val="16"/>
                            </w:rPr>
                            <w:t xml:space="preserve"> 80 </w:t>
                          </w:r>
                          <w:r>
                            <w:rPr>
                              <w:sz w:val="16"/>
                              <w:szCs w:val="16"/>
                            </w:rPr>
                            <w:t>Valdemarsvik</w:t>
                          </w:r>
                          <w:r w:rsidR="00473F83" w:rsidRPr="009907BC">
                            <w:rPr>
                              <w:sz w:val="16"/>
                              <w:szCs w:val="16"/>
                            </w:rPr>
                            <w:tab/>
                          </w:r>
                          <w:proofErr w:type="spellStart"/>
                          <w:r>
                            <w:rPr>
                              <w:sz w:val="16"/>
                              <w:szCs w:val="16"/>
                            </w:rPr>
                            <w:t>Strömsvik</w:t>
                          </w:r>
                          <w:proofErr w:type="spellEnd"/>
                          <w:r>
                            <w:rPr>
                              <w:sz w:val="16"/>
                              <w:szCs w:val="16"/>
                            </w:rPr>
                            <w:t>, Storgatan</w:t>
                          </w:r>
                          <w:r w:rsidR="00473F83" w:rsidRPr="009907BC">
                            <w:rPr>
                              <w:sz w:val="16"/>
                              <w:szCs w:val="16"/>
                            </w:rPr>
                            <w:t xml:space="preserve"> </w:t>
                          </w:r>
                          <w:r>
                            <w:rPr>
                              <w:sz w:val="16"/>
                              <w:szCs w:val="16"/>
                            </w:rPr>
                            <w:t xml:space="preserve">37    </w:t>
                          </w:r>
                          <w:hyperlink r:id="rId2" w:history="1">
                            <w:r w:rsidRPr="00205EC2">
                              <w:rPr>
                                <w:rStyle w:val="Hyperlnk"/>
                                <w:sz w:val="16"/>
                                <w:szCs w:val="16"/>
                              </w:rPr>
                              <w:t>kommun@valdemarsvik.se</w:t>
                            </w:r>
                          </w:hyperlink>
                          <w:r>
                            <w:rPr>
                              <w:sz w:val="16"/>
                              <w:szCs w:val="16"/>
                            </w:rPr>
                            <w:tab/>
                          </w:r>
                          <w:r>
                            <w:rPr>
                              <w:sz w:val="16"/>
                              <w:szCs w:val="16"/>
                            </w:rPr>
                            <w:t>www.valdemarsvik.se</w:t>
                          </w:r>
                          <w:bookmarkStart w:id="22" w:name="_GoBack"/>
                          <w:bookmarkEnd w:id="2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62732" id="_x0000_t202" coordsize="21600,21600" o:spt="202" path="m,l,21600r21600,l21600,xe">
              <v:stroke joinstyle="miter"/>
              <v:path gradientshapeok="t" o:connecttype="rect"/>
            </v:shapetype>
            <v:shape id="Textruta 2" o:spid="_x0000_s1026" type="#_x0000_t202" style="position:absolute;left:0;text-align:left;margin-left:-69.9pt;margin-top:-55.9pt;width:418.5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" filled="f" stroked="f" strokeweight=".5pt">
              <v:textbox>
                <w:txbxContent>
                  <w:p w14:paraId="06A5FE24" w14:textId="39721C7F" w:rsidR="001F1819" w:rsidRPr="009907BC" w:rsidRDefault="001F1819" w:rsidP="0099760B">
                    <w:pPr>
                      <w:tabs>
                        <w:tab w:val="left" w:pos="1985"/>
                        <w:tab w:val="left" w:pos="3686"/>
                        <w:tab w:val="left" w:pos="5954"/>
                      </w:tabs>
                      <w:rPr>
                        <w:sz w:val="16"/>
                        <w:szCs w:val="16"/>
                      </w:rPr>
                    </w:pPr>
                    <w:r w:rsidRPr="009907BC">
                      <w:rPr>
                        <w:b/>
                        <w:sz w:val="16"/>
                        <w:szCs w:val="16"/>
                      </w:rPr>
                      <w:t>Postadress</w:t>
                    </w:r>
                    <w:r w:rsidRPr="009907BC">
                      <w:rPr>
                        <w:sz w:val="16"/>
                        <w:szCs w:val="16"/>
                      </w:rPr>
                      <w:tab/>
                    </w:r>
                    <w:r w:rsidRPr="009907BC">
                      <w:rPr>
                        <w:b/>
                        <w:sz w:val="16"/>
                        <w:szCs w:val="16"/>
                      </w:rPr>
                      <w:t>Besöksadress</w:t>
                    </w:r>
                    <w:r w:rsidRPr="009907BC">
                      <w:rPr>
                        <w:sz w:val="16"/>
                        <w:szCs w:val="16"/>
                      </w:rPr>
                      <w:tab/>
                    </w:r>
                    <w:r w:rsidR="00B91C00">
                      <w:rPr>
                        <w:sz w:val="16"/>
                        <w:szCs w:val="16"/>
                      </w:rPr>
                      <w:t xml:space="preserve">    </w:t>
                    </w:r>
                    <w:r w:rsidRPr="009907BC">
                      <w:rPr>
                        <w:b/>
                        <w:sz w:val="16"/>
                        <w:szCs w:val="16"/>
                      </w:rPr>
                      <w:t>Kontakt</w:t>
                    </w:r>
                    <w:r w:rsidRPr="009907BC">
                      <w:rPr>
                        <w:sz w:val="16"/>
                        <w:szCs w:val="16"/>
                      </w:rPr>
                      <w:tab/>
                    </w:r>
                    <w:r w:rsidRPr="009907BC">
                      <w:rPr>
                        <w:b/>
                        <w:sz w:val="16"/>
                        <w:szCs w:val="16"/>
                      </w:rPr>
                      <w:t>Org.nr och webbplats</w:t>
                    </w:r>
                  </w:p>
                  <w:p w14:paraId="142DAA83" w14:textId="1503A03D" w:rsidR="00473F83" w:rsidRPr="009907BC" w:rsidRDefault="00B91C00" w:rsidP="00473F83">
                    <w:pPr>
                      <w:tabs>
                        <w:tab w:val="left" w:pos="1985"/>
                        <w:tab w:val="left" w:pos="3686"/>
                        <w:tab w:val="left" w:pos="5954"/>
                      </w:tabs>
                      <w:rPr>
                        <w:sz w:val="16"/>
                        <w:szCs w:val="16"/>
                      </w:rPr>
                    </w:pPr>
                    <w:r>
                      <w:rPr>
                        <w:sz w:val="16"/>
                        <w:szCs w:val="16"/>
                      </w:rPr>
                      <w:t>Valdemarsviks</w:t>
                    </w:r>
                    <w:r w:rsidR="00473F83" w:rsidRPr="009907BC">
                      <w:rPr>
                        <w:sz w:val="16"/>
                        <w:szCs w:val="16"/>
                      </w:rPr>
                      <w:t xml:space="preserve"> kommun</w:t>
                    </w:r>
                    <w:r w:rsidR="00473F83" w:rsidRPr="009907BC">
                      <w:rPr>
                        <w:sz w:val="16"/>
                        <w:szCs w:val="16"/>
                      </w:rPr>
                      <w:tab/>
                      <w:t>Kommunhuset</w:t>
                    </w:r>
                    <w:r w:rsidR="00473F83" w:rsidRPr="009907BC">
                      <w:rPr>
                        <w:sz w:val="16"/>
                        <w:szCs w:val="16"/>
                      </w:rPr>
                      <w:tab/>
                    </w:r>
                    <w:r>
                      <w:rPr>
                        <w:sz w:val="16"/>
                        <w:szCs w:val="16"/>
                      </w:rPr>
                      <w:t xml:space="preserve">    0123-191</w:t>
                    </w:r>
                    <w:r w:rsidR="00473F83" w:rsidRPr="009907BC">
                      <w:rPr>
                        <w:sz w:val="16"/>
                        <w:szCs w:val="16"/>
                      </w:rPr>
                      <w:t xml:space="preserve"> 00</w:t>
                    </w:r>
                    <w:r>
                      <w:rPr>
                        <w:sz w:val="16"/>
                        <w:szCs w:val="16"/>
                      </w:rPr>
                      <w:tab/>
                      <w:t>212000-0431</w:t>
                    </w:r>
                  </w:p>
                  <w:p w14:paraId="2B95C33A" w14:textId="05413F8F" w:rsidR="001F1819" w:rsidRDefault="00B91C00" w:rsidP="0099760B">
                    <w:pPr>
                      <w:tabs>
                        <w:tab w:val="left" w:pos="1985"/>
                        <w:tab w:val="left" w:pos="3686"/>
                        <w:tab w:val="left" w:pos="5954"/>
                      </w:tabs>
                      <w:rPr>
                        <w:sz w:val="16"/>
                        <w:szCs w:val="16"/>
                      </w:rPr>
                    </w:pPr>
                    <w:r>
                      <w:rPr>
                        <w:sz w:val="16"/>
                        <w:szCs w:val="16"/>
                      </w:rPr>
                      <w:t>615</w:t>
                    </w:r>
                    <w:r w:rsidR="00473F83" w:rsidRPr="009907BC">
                      <w:rPr>
                        <w:sz w:val="16"/>
                        <w:szCs w:val="16"/>
                      </w:rPr>
                      <w:t xml:space="preserve"> 80 </w:t>
                    </w:r>
                    <w:r>
                      <w:rPr>
                        <w:sz w:val="16"/>
                        <w:szCs w:val="16"/>
                      </w:rPr>
                      <w:t>Valdemarsvik</w:t>
                    </w:r>
                    <w:r w:rsidR="00473F83" w:rsidRPr="009907BC">
                      <w:rPr>
                        <w:sz w:val="16"/>
                        <w:szCs w:val="16"/>
                      </w:rPr>
                      <w:tab/>
                    </w:r>
                    <w:proofErr w:type="spellStart"/>
                    <w:r>
                      <w:rPr>
                        <w:sz w:val="16"/>
                        <w:szCs w:val="16"/>
                      </w:rPr>
                      <w:t>Strömsvik</w:t>
                    </w:r>
                    <w:proofErr w:type="spellEnd"/>
                    <w:r>
                      <w:rPr>
                        <w:sz w:val="16"/>
                        <w:szCs w:val="16"/>
                      </w:rPr>
                      <w:t>, Storgatan</w:t>
                    </w:r>
                    <w:r w:rsidR="00473F83" w:rsidRPr="009907BC">
                      <w:rPr>
                        <w:sz w:val="16"/>
                        <w:szCs w:val="16"/>
                      </w:rPr>
                      <w:t xml:space="preserve"> </w:t>
                    </w:r>
                    <w:r>
                      <w:rPr>
                        <w:sz w:val="16"/>
                        <w:szCs w:val="16"/>
                      </w:rPr>
                      <w:t xml:space="preserve">37    </w:t>
                    </w:r>
                    <w:hyperlink r:id="rId3" w:history="1">
                      <w:r w:rsidRPr="00205EC2">
                        <w:rPr>
                          <w:rStyle w:val="Hyperlnk"/>
                          <w:sz w:val="16"/>
                          <w:szCs w:val="16"/>
                        </w:rPr>
                        <w:t>kommun@valdemarsvik.se</w:t>
                      </w:r>
                    </w:hyperlink>
                    <w:r>
                      <w:rPr>
                        <w:sz w:val="16"/>
                        <w:szCs w:val="16"/>
                      </w:rPr>
                      <w:tab/>
                    </w:r>
                    <w:r>
                      <w:rPr>
                        <w:sz w:val="16"/>
                        <w:szCs w:val="16"/>
                      </w:rPr>
                      <w:t>www.valdemarsvik.se</w:t>
                    </w:r>
                    <w:bookmarkStart w:id="23" w:name="_GoBack"/>
                    <w:bookmarkEnd w:id="23"/>
                  </w:p>
                </w:txbxContent>
              </v:textbox>
            </v:shape>
          </w:pict>
        </mc:Fallback>
      </mc:AlternateContent>
    </w:r>
    <w:r>
      <w:rPr>
        <w:sz w:val="14"/>
        <w:szCs w:val="14"/>
      </w:rPr>
      <w:t>s</w:t>
    </w:r>
    <w:r>
      <w:rPr>
        <w:sz w:val="14"/>
        <w:szCs w:val="14"/>
      </w:rPr>
      <w:tab/>
    </w:r>
  </w:p>
  <w:p w14:paraId="19F9528A" w14:textId="77777777" w:rsidR="001F1819" w:rsidRDefault="001F18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B35EE" w14:textId="77777777" w:rsidR="001F1819" w:rsidRDefault="001F1819" w:rsidP="00A669D1">
      <w:pPr>
        <w:spacing w:after="0"/>
      </w:pPr>
      <w:r>
        <w:separator/>
      </w:r>
    </w:p>
  </w:footnote>
  <w:footnote w:type="continuationSeparator" w:id="0">
    <w:p w14:paraId="5125E01E" w14:textId="77777777" w:rsidR="001F1819" w:rsidRDefault="001F1819" w:rsidP="00A669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96AC" w14:textId="77777777" w:rsidR="00473F83" w:rsidRDefault="00473F8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78E52" w14:textId="076670D2" w:rsidR="001F1819" w:rsidRDefault="001F1819">
    <w:pPr>
      <w:pStyle w:val="Sidhuvud"/>
    </w:pPr>
    <w:r>
      <w:rPr>
        <w:rFonts w:cs="Arial"/>
        <w:noProof/>
      </w:rPr>
      <w:drawing>
        <wp:inline distT="0" distB="0" distL="0" distR="0" wp14:anchorId="69EE812C" wp14:editId="7DDE5F12">
          <wp:extent cx="1488831" cy="574928"/>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on-logotyp-med-svart-text-50-procent.png"/>
                  <pic:cNvPicPr/>
                </pic:nvPicPr>
                <pic:blipFill>
                  <a:blip r:embed="rId1">
                    <a:extLst>
                      <a:ext uri="{28A0092B-C50C-407E-A947-70E740481C1C}">
                        <a14:useLocalDpi xmlns:a14="http://schemas.microsoft.com/office/drawing/2010/main" val="0"/>
                      </a:ext>
                    </a:extLst>
                  </a:blip>
                  <a:stretch>
                    <a:fillRect/>
                  </a:stretch>
                </pic:blipFill>
                <pic:spPr>
                  <a:xfrm>
                    <a:off x="0" y="0"/>
                    <a:ext cx="1505772" cy="58147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F5970" w14:textId="77777777" w:rsidR="00473F83" w:rsidRDefault="00473F8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838B0"/>
    <w:multiLevelType w:val="hybridMultilevel"/>
    <w:tmpl w:val="14484F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23F4F67"/>
    <w:multiLevelType w:val="hybridMultilevel"/>
    <w:tmpl w:val="F4EA4980"/>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A2C57E3"/>
    <w:multiLevelType w:val="hybridMultilevel"/>
    <w:tmpl w:val="2B4441F4"/>
    <w:lvl w:ilvl="0" w:tplc="041D000F">
      <w:start w:val="1"/>
      <w:numFmt w:val="decimal"/>
      <w:lvlText w:val="%1."/>
      <w:lvlJc w:val="left"/>
      <w:pPr>
        <w:ind w:left="720" w:hanging="360"/>
      </w:pPr>
      <w:rPr>
        <w:rFonts w:hint="default"/>
      </w:rPr>
    </w:lvl>
    <w:lvl w:ilvl="1" w:tplc="A6D485C6">
      <w:start w:val="3"/>
      <w:numFmt w:val="bullet"/>
      <w:lvlText w:val=""/>
      <w:lvlJc w:val="left"/>
      <w:pPr>
        <w:ind w:left="1440" w:hanging="360"/>
      </w:pPr>
      <w:rPr>
        <w:rFonts w:ascii="Wingdings" w:eastAsia="Calibri" w:hAnsi="Wingdings" w:cs="Aria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ED01E82"/>
    <w:multiLevelType w:val="hybridMultilevel"/>
    <w:tmpl w:val="37587AEC"/>
    <w:lvl w:ilvl="0" w:tplc="E152CA6C">
      <w:numFmt w:val="bullet"/>
      <w:lvlText w:val="•"/>
      <w:lvlJc w:val="left"/>
      <w:pPr>
        <w:ind w:left="720" w:hanging="360"/>
      </w:pPr>
      <w:rPr>
        <w:rFonts w:ascii="Garamond" w:eastAsia="Calibri"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F2477C4"/>
    <w:multiLevelType w:val="hybridMultilevel"/>
    <w:tmpl w:val="FE3E2A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mailMerge>
    <w:mainDocumentType w:val="formLetters"/>
    <w:linkToQuery/>
    <w:dataType w:val="textFile"/>
    <w:connectString w:val=""/>
    <w:query w:val="SELECT * FROM C:\Ciceron\Classic32\LOKAL\TEMP\organisation.txt"/>
  </w:mailMerge>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vandare_txt_Epost" w:val="jonas.fredriksson@soderkoping.se"/>
    <w:docVar w:name="anvandare_txt_Fritext1" w:val="Kanslichef"/>
    <w:docVar w:name="anvandare_txt_Namn" w:val="Jonas Fredriksson"/>
    <w:docVar w:name="anvandare_txt_Profil" w:val="SYSADM"/>
    <w:docVar w:name="anvandare_txt_Sign" w:val="JONFRE01"/>
    <w:docVar w:name="Databas" w:val="OFN"/>
    <w:docVar w:name="Diarienr" w:val="OFN/2024-00005"/>
    <w:docVar w:name="DokumentArkiv_Diarium" w:val="OFN"/>
    <w:docVar w:name="DokumentArkiv_DokId" w:val="813"/>
    <w:docVar w:name="DokumentArkiv_DokTyp" w:val="A"/>
    <w:docVar w:name="DokumentArkiv_FamId" w:val="168087"/>
    <w:docVar w:name="DokumentArkiv_FileInApprovalProcess" w:val="0"/>
    <w:docVar w:name="DokumentArkiv_FileName" w:val="Utkast revidering av Riktlinjer för arvoden  -januari 2025.docx"/>
    <w:docVar w:name="DokumentArkiv_guid" w:val="e1d36f86-dc40-4823-afed-dbcc713cbca7"/>
    <w:docVar w:name="DokumentArkiv_NameService" w:val="admciceron02"/>
    <w:docVar w:name="DokumentArkiv_OrigPath" w:val="C:\Users\jonfre01\Downloads"/>
    <w:docVar w:name="DokumentArkiv_SecurityDomain" w:val="Ciceron"/>
    <w:docVar w:name="Grpnr" w:val="1.3.1"/>
    <w:docVar w:name="Handlsign" w:val="Jonas Fredriksson"/>
    <w:docVar w:name="mall_path" w:val="C:\Ciceron\Classic32\LOKAL\TEMP\dia3_exp_a.txt"/>
    <w:docVar w:name="Word.AboutCiceronButton" w:val="1"/>
    <w:docVar w:name="Word.AcceptDocument" w:val="0"/>
    <w:docVar w:name="Word.AcceptDocumentNoComment" w:val="0"/>
    <w:docVar w:name="Word.AcceptDocumentWithComment" w:val="0"/>
    <w:docVar w:name="Word.CheckedOutDocumentsButton" w:val="1"/>
    <w:docVar w:name="Word.CreateMergedDocumentButton" w:val="1"/>
    <w:docVar w:name="Word.CreateMinutesExtractButton" w:val="1"/>
    <w:docVar w:name="Word.DocumentsForApproval" w:val="1"/>
    <w:docVar w:name="Word.EditDocumentButton" w:val="1"/>
    <w:docVar w:name="Word.HighligtAllRedactableInformation" w:val="0"/>
    <w:docVar w:name="Word.LogoutFromCiceronButton" w:val="1"/>
    <w:docVar w:name="Word.MyDocumentsButton" w:val="1"/>
    <w:docVar w:name="Word.MyFolders" w:val="1"/>
    <w:docVar w:name="Word.OngoingProcess" w:val="0"/>
    <w:docVar w:name="Word.PublishDocumentButton" w:val="1"/>
    <w:docVar w:name="Word.RecentDocumentButton" w:val="1"/>
    <w:docVar w:name="Word.RedactableInformation" w:val="1"/>
    <w:docVar w:name="Word.RejectDocument" w:val="0"/>
    <w:docVar w:name="Word.RejectDocumentNoComment" w:val="0"/>
    <w:docVar w:name="Word.RejectDocumentWithComment" w:val="0"/>
    <w:docVar w:name="Word.SaveAsNewToCiceronButton" w:val="1"/>
    <w:docVar w:name="Word.SaveToCiceronButton" w:val="0"/>
    <w:docVar w:name="Word.SaveToMeetingButton" w:val="0"/>
    <w:docVar w:name="Word.SearchForDocumentButton" w:val="1"/>
    <w:docVar w:name="Word.SendForApproval" w:val="1"/>
    <w:docVar w:name="Word.UndoRedactableInformation" w:val="0"/>
  </w:docVars>
  <w:rsids>
    <w:rsidRoot w:val="00C85D0C"/>
    <w:rsid w:val="000034D5"/>
    <w:rsid w:val="00022DC9"/>
    <w:rsid w:val="00030AB2"/>
    <w:rsid w:val="000372ED"/>
    <w:rsid w:val="00053362"/>
    <w:rsid w:val="00062A24"/>
    <w:rsid w:val="0006498C"/>
    <w:rsid w:val="00077334"/>
    <w:rsid w:val="000876A9"/>
    <w:rsid w:val="0009081B"/>
    <w:rsid w:val="000A1BA5"/>
    <w:rsid w:val="000B2146"/>
    <w:rsid w:val="000B4B63"/>
    <w:rsid w:val="000B596D"/>
    <w:rsid w:val="000D242E"/>
    <w:rsid w:val="000D479D"/>
    <w:rsid w:val="000E2F54"/>
    <w:rsid w:val="000F7576"/>
    <w:rsid w:val="00111400"/>
    <w:rsid w:val="0013025F"/>
    <w:rsid w:val="00131BE6"/>
    <w:rsid w:val="00132F6E"/>
    <w:rsid w:val="00142073"/>
    <w:rsid w:val="00152C08"/>
    <w:rsid w:val="00156FB4"/>
    <w:rsid w:val="00157EFD"/>
    <w:rsid w:val="00173F27"/>
    <w:rsid w:val="001A3218"/>
    <w:rsid w:val="001A4B78"/>
    <w:rsid w:val="001A7726"/>
    <w:rsid w:val="001C1842"/>
    <w:rsid w:val="001F1819"/>
    <w:rsid w:val="00201F4C"/>
    <w:rsid w:val="002055DF"/>
    <w:rsid w:val="00254DD9"/>
    <w:rsid w:val="00266045"/>
    <w:rsid w:val="002A177C"/>
    <w:rsid w:val="002D6346"/>
    <w:rsid w:val="002E472D"/>
    <w:rsid w:val="002E49BA"/>
    <w:rsid w:val="002E7EFF"/>
    <w:rsid w:val="002F04A5"/>
    <w:rsid w:val="002F4260"/>
    <w:rsid w:val="003049CE"/>
    <w:rsid w:val="00324C12"/>
    <w:rsid w:val="00334E5F"/>
    <w:rsid w:val="00336E23"/>
    <w:rsid w:val="00362A40"/>
    <w:rsid w:val="003652F9"/>
    <w:rsid w:val="0037271F"/>
    <w:rsid w:val="00372DBF"/>
    <w:rsid w:val="003772C6"/>
    <w:rsid w:val="00386A5E"/>
    <w:rsid w:val="003923A9"/>
    <w:rsid w:val="00396C82"/>
    <w:rsid w:val="003B326D"/>
    <w:rsid w:val="003C096A"/>
    <w:rsid w:val="003C1DA5"/>
    <w:rsid w:val="003D3A52"/>
    <w:rsid w:val="003E210E"/>
    <w:rsid w:val="003E69D7"/>
    <w:rsid w:val="003F36A1"/>
    <w:rsid w:val="00404E99"/>
    <w:rsid w:val="00410415"/>
    <w:rsid w:val="004403D5"/>
    <w:rsid w:val="00457516"/>
    <w:rsid w:val="00473F83"/>
    <w:rsid w:val="00481C63"/>
    <w:rsid w:val="00481CFA"/>
    <w:rsid w:val="004970A0"/>
    <w:rsid w:val="004B1EE8"/>
    <w:rsid w:val="004B306A"/>
    <w:rsid w:val="004C17DB"/>
    <w:rsid w:val="004C1914"/>
    <w:rsid w:val="004C7F7D"/>
    <w:rsid w:val="004D1941"/>
    <w:rsid w:val="004D43C1"/>
    <w:rsid w:val="004D454B"/>
    <w:rsid w:val="004D52B1"/>
    <w:rsid w:val="004E2FC8"/>
    <w:rsid w:val="004E5183"/>
    <w:rsid w:val="004F6332"/>
    <w:rsid w:val="005017FB"/>
    <w:rsid w:val="00535E46"/>
    <w:rsid w:val="00536BEE"/>
    <w:rsid w:val="00547C28"/>
    <w:rsid w:val="005820D4"/>
    <w:rsid w:val="00584311"/>
    <w:rsid w:val="00591310"/>
    <w:rsid w:val="005B10C5"/>
    <w:rsid w:val="005D6951"/>
    <w:rsid w:val="005F3A4F"/>
    <w:rsid w:val="005F7764"/>
    <w:rsid w:val="0063334F"/>
    <w:rsid w:val="0065123B"/>
    <w:rsid w:val="00656707"/>
    <w:rsid w:val="00667944"/>
    <w:rsid w:val="006B7C16"/>
    <w:rsid w:val="006D4A86"/>
    <w:rsid w:val="006D4E5C"/>
    <w:rsid w:val="006D7897"/>
    <w:rsid w:val="006F628A"/>
    <w:rsid w:val="00701FE9"/>
    <w:rsid w:val="00717AA9"/>
    <w:rsid w:val="00735057"/>
    <w:rsid w:val="00741632"/>
    <w:rsid w:val="0075397E"/>
    <w:rsid w:val="0078084C"/>
    <w:rsid w:val="0079649D"/>
    <w:rsid w:val="0079717A"/>
    <w:rsid w:val="007B15E8"/>
    <w:rsid w:val="007C46ED"/>
    <w:rsid w:val="007E1C30"/>
    <w:rsid w:val="007E1C31"/>
    <w:rsid w:val="007F2E6F"/>
    <w:rsid w:val="007F5DB1"/>
    <w:rsid w:val="008259E8"/>
    <w:rsid w:val="00832B2E"/>
    <w:rsid w:val="00844C0A"/>
    <w:rsid w:val="0085481D"/>
    <w:rsid w:val="00877713"/>
    <w:rsid w:val="00883874"/>
    <w:rsid w:val="008975A4"/>
    <w:rsid w:val="008B1B86"/>
    <w:rsid w:val="008B569E"/>
    <w:rsid w:val="008C22D2"/>
    <w:rsid w:val="008C3AF9"/>
    <w:rsid w:val="008D2A4F"/>
    <w:rsid w:val="008E36E4"/>
    <w:rsid w:val="008F17E8"/>
    <w:rsid w:val="008F2349"/>
    <w:rsid w:val="008F5DD5"/>
    <w:rsid w:val="009260A9"/>
    <w:rsid w:val="009307A9"/>
    <w:rsid w:val="009418EA"/>
    <w:rsid w:val="00961FC0"/>
    <w:rsid w:val="00967066"/>
    <w:rsid w:val="00976BEA"/>
    <w:rsid w:val="009839CA"/>
    <w:rsid w:val="009907BC"/>
    <w:rsid w:val="0099760B"/>
    <w:rsid w:val="009B0CCE"/>
    <w:rsid w:val="009C01B4"/>
    <w:rsid w:val="009D5408"/>
    <w:rsid w:val="009E66F0"/>
    <w:rsid w:val="009F0CCD"/>
    <w:rsid w:val="009F2B11"/>
    <w:rsid w:val="009F3B79"/>
    <w:rsid w:val="009F4929"/>
    <w:rsid w:val="00A03CE0"/>
    <w:rsid w:val="00A34A2B"/>
    <w:rsid w:val="00A36E67"/>
    <w:rsid w:val="00A57D96"/>
    <w:rsid w:val="00A669D1"/>
    <w:rsid w:val="00A67224"/>
    <w:rsid w:val="00A74A9C"/>
    <w:rsid w:val="00A84556"/>
    <w:rsid w:val="00AA23FF"/>
    <w:rsid w:val="00AE174F"/>
    <w:rsid w:val="00AE7D79"/>
    <w:rsid w:val="00AF033E"/>
    <w:rsid w:val="00AF08E3"/>
    <w:rsid w:val="00AF3D20"/>
    <w:rsid w:val="00B04384"/>
    <w:rsid w:val="00B145A0"/>
    <w:rsid w:val="00B24BD2"/>
    <w:rsid w:val="00B3261D"/>
    <w:rsid w:val="00B33ED5"/>
    <w:rsid w:val="00B36E9A"/>
    <w:rsid w:val="00B53473"/>
    <w:rsid w:val="00B6602D"/>
    <w:rsid w:val="00B7064A"/>
    <w:rsid w:val="00B71E96"/>
    <w:rsid w:val="00B82C60"/>
    <w:rsid w:val="00B91C00"/>
    <w:rsid w:val="00B965D5"/>
    <w:rsid w:val="00BA0AD6"/>
    <w:rsid w:val="00BD3D4F"/>
    <w:rsid w:val="00BD4CC6"/>
    <w:rsid w:val="00BD702F"/>
    <w:rsid w:val="00BE6852"/>
    <w:rsid w:val="00BE6C8F"/>
    <w:rsid w:val="00BE7307"/>
    <w:rsid w:val="00C323EE"/>
    <w:rsid w:val="00C36B22"/>
    <w:rsid w:val="00C37F66"/>
    <w:rsid w:val="00C42D69"/>
    <w:rsid w:val="00C83F7E"/>
    <w:rsid w:val="00C85D0C"/>
    <w:rsid w:val="00C92A4F"/>
    <w:rsid w:val="00C95A61"/>
    <w:rsid w:val="00CA6DE8"/>
    <w:rsid w:val="00CB12BC"/>
    <w:rsid w:val="00CC4B33"/>
    <w:rsid w:val="00CC56EC"/>
    <w:rsid w:val="00CF4718"/>
    <w:rsid w:val="00D07421"/>
    <w:rsid w:val="00D12635"/>
    <w:rsid w:val="00D15262"/>
    <w:rsid w:val="00D35F16"/>
    <w:rsid w:val="00D3711A"/>
    <w:rsid w:val="00D41F0C"/>
    <w:rsid w:val="00D7270C"/>
    <w:rsid w:val="00D83767"/>
    <w:rsid w:val="00D85587"/>
    <w:rsid w:val="00DD34B6"/>
    <w:rsid w:val="00DD48F7"/>
    <w:rsid w:val="00DE4730"/>
    <w:rsid w:val="00DF2180"/>
    <w:rsid w:val="00DF6A92"/>
    <w:rsid w:val="00E23A49"/>
    <w:rsid w:val="00E26000"/>
    <w:rsid w:val="00E275DB"/>
    <w:rsid w:val="00E33B49"/>
    <w:rsid w:val="00E34898"/>
    <w:rsid w:val="00E527B8"/>
    <w:rsid w:val="00E64964"/>
    <w:rsid w:val="00EB3532"/>
    <w:rsid w:val="00EC7B82"/>
    <w:rsid w:val="00ED5B91"/>
    <w:rsid w:val="00ED7ED0"/>
    <w:rsid w:val="00EF59D5"/>
    <w:rsid w:val="00F156B6"/>
    <w:rsid w:val="00F37149"/>
    <w:rsid w:val="00F44396"/>
    <w:rsid w:val="00F740C1"/>
    <w:rsid w:val="00FD18A0"/>
    <w:rsid w:val="00FD7F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5DF8AA"/>
  <w15:chartTrackingRefBased/>
  <w15:docId w15:val="{412FE2B6-EBCD-4BF6-BC72-706F3F776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E1C30"/>
    <w:pPr>
      <w:spacing w:after="200" w:line="240" w:lineRule="auto"/>
      <w:contextualSpacing/>
    </w:pPr>
    <w:rPr>
      <w:rFonts w:ascii="Arial" w:eastAsia="Calibri" w:hAnsi="Arial" w:cs="Times New Roman"/>
      <w:sz w:val="20"/>
      <w:szCs w:val="20"/>
      <w:lang w:eastAsia="sv-SE"/>
    </w:rPr>
  </w:style>
  <w:style w:type="paragraph" w:styleId="Rubrik1">
    <w:name w:val="heading 1"/>
    <w:aliases w:val="Stor rubrik"/>
    <w:basedOn w:val="Normal"/>
    <w:next w:val="Brdtext1"/>
    <w:link w:val="Rubrik1Char"/>
    <w:uiPriority w:val="9"/>
    <w:qFormat/>
    <w:rsid w:val="006F628A"/>
    <w:pPr>
      <w:keepNext/>
      <w:keepLines/>
      <w:spacing w:before="480" w:after="240"/>
      <w:ind w:right="1418"/>
      <w:outlineLvl w:val="0"/>
    </w:pPr>
    <w:rPr>
      <w:rFonts w:eastAsiaTheme="majorEastAsia" w:cstheme="majorBidi"/>
      <w:b/>
      <w:sz w:val="28"/>
      <w:szCs w:val="32"/>
    </w:rPr>
  </w:style>
  <w:style w:type="paragraph" w:styleId="Rubrik2">
    <w:name w:val="heading 2"/>
    <w:aliases w:val="Mellan rubrik"/>
    <w:basedOn w:val="Normal"/>
    <w:next w:val="Brdtext1"/>
    <w:link w:val="Rubrik2Char"/>
    <w:uiPriority w:val="9"/>
    <w:unhideWhenUsed/>
    <w:qFormat/>
    <w:rsid w:val="00ED5B91"/>
    <w:pPr>
      <w:keepNext/>
      <w:keepLines/>
      <w:spacing w:before="240" w:after="60"/>
      <w:ind w:right="1418"/>
      <w:contextualSpacing w:val="0"/>
      <w:outlineLvl w:val="1"/>
    </w:pPr>
    <w:rPr>
      <w:rFonts w:eastAsiaTheme="majorEastAsia" w:cstheme="majorBidi"/>
      <w:b/>
      <w:sz w:val="24"/>
      <w:szCs w:val="26"/>
    </w:rPr>
  </w:style>
  <w:style w:type="paragraph" w:styleId="Rubrik3">
    <w:name w:val="heading 3"/>
    <w:aliases w:val="Liten rubrik"/>
    <w:basedOn w:val="Normal"/>
    <w:next w:val="Brdtext1"/>
    <w:link w:val="Rubrik3Char"/>
    <w:uiPriority w:val="9"/>
    <w:unhideWhenUsed/>
    <w:qFormat/>
    <w:rsid w:val="006F628A"/>
    <w:pPr>
      <w:keepNext/>
      <w:keepLines/>
      <w:spacing w:before="240" w:after="60"/>
      <w:ind w:right="1418"/>
      <w:outlineLvl w:val="2"/>
    </w:pPr>
    <w:rPr>
      <w:rFonts w:eastAsiaTheme="majorEastAsia" w:cstheme="majorBidi"/>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okenstitel">
    <w:name w:val="Book Title"/>
    <w:basedOn w:val="Standardstycketeckensnitt"/>
    <w:uiPriority w:val="33"/>
    <w:rsid w:val="007E1C30"/>
    <w:rPr>
      <w:b/>
      <w:bCs/>
      <w:i/>
      <w:iCs/>
      <w:spacing w:val="5"/>
    </w:rPr>
  </w:style>
  <w:style w:type="character" w:styleId="Diskretreferens">
    <w:name w:val="Subtle Reference"/>
    <w:basedOn w:val="Standardstycketeckensnitt"/>
    <w:uiPriority w:val="31"/>
    <w:rsid w:val="007E1C30"/>
    <w:rPr>
      <w:smallCaps/>
      <w:color w:val="5A5A5A" w:themeColor="text1" w:themeTint="A5"/>
    </w:rPr>
  </w:style>
  <w:style w:type="paragraph" w:styleId="Starktcitat">
    <w:name w:val="Intense Quote"/>
    <w:basedOn w:val="Normal"/>
    <w:next w:val="Normal"/>
    <w:link w:val="StarktcitatChar"/>
    <w:uiPriority w:val="30"/>
    <w:rsid w:val="007E1C3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arktcitatChar">
    <w:name w:val="Starkt citat Char"/>
    <w:basedOn w:val="Standardstycketeckensnitt"/>
    <w:link w:val="Starktcitat"/>
    <w:uiPriority w:val="30"/>
    <w:rsid w:val="007E1C30"/>
    <w:rPr>
      <w:i/>
      <w:iCs/>
      <w:color w:val="5B9BD5" w:themeColor="accent1"/>
    </w:rPr>
  </w:style>
  <w:style w:type="character" w:styleId="Stark">
    <w:name w:val="Strong"/>
    <w:basedOn w:val="Standardstycketeckensnitt"/>
    <w:uiPriority w:val="22"/>
    <w:rsid w:val="007E1C30"/>
    <w:rPr>
      <w:b/>
      <w:bCs/>
    </w:rPr>
  </w:style>
  <w:style w:type="character" w:styleId="Starkbetoning">
    <w:name w:val="Intense Emphasis"/>
    <w:basedOn w:val="Standardstycketeckensnitt"/>
    <w:uiPriority w:val="21"/>
    <w:rsid w:val="007E1C30"/>
    <w:rPr>
      <w:i/>
      <w:iCs/>
      <w:color w:val="5B9BD5" w:themeColor="accent1"/>
    </w:rPr>
  </w:style>
  <w:style w:type="character" w:customStyle="1" w:styleId="Rubrik2Char">
    <w:name w:val="Rubrik 2 Char"/>
    <w:aliases w:val="Mellan rubrik Char"/>
    <w:basedOn w:val="Standardstycketeckensnitt"/>
    <w:link w:val="Rubrik2"/>
    <w:uiPriority w:val="9"/>
    <w:rsid w:val="00ED5B91"/>
    <w:rPr>
      <w:rFonts w:ascii="Arial" w:eastAsiaTheme="majorEastAsia" w:hAnsi="Arial" w:cstheme="majorBidi"/>
      <w:b/>
      <w:sz w:val="24"/>
      <w:szCs w:val="26"/>
      <w:lang w:eastAsia="sv-SE"/>
    </w:rPr>
  </w:style>
  <w:style w:type="character" w:styleId="Betoning">
    <w:name w:val="Emphasis"/>
    <w:basedOn w:val="Standardstycketeckensnitt"/>
    <w:uiPriority w:val="20"/>
    <w:rsid w:val="007E1C30"/>
    <w:rPr>
      <w:i/>
      <w:iCs/>
    </w:rPr>
  </w:style>
  <w:style w:type="paragraph" w:styleId="Sidhuvud">
    <w:name w:val="header"/>
    <w:basedOn w:val="Normal"/>
    <w:link w:val="SidhuvudChar"/>
    <w:uiPriority w:val="99"/>
    <w:unhideWhenUsed/>
    <w:rsid w:val="007E1C30"/>
    <w:pPr>
      <w:tabs>
        <w:tab w:val="center" w:pos="4536"/>
        <w:tab w:val="right" w:pos="9072"/>
      </w:tabs>
    </w:pPr>
  </w:style>
  <w:style w:type="character" w:customStyle="1" w:styleId="SidhuvudChar">
    <w:name w:val="Sidhuvud Char"/>
    <w:basedOn w:val="Standardstycketeckensnitt"/>
    <w:link w:val="Sidhuvud"/>
    <w:uiPriority w:val="99"/>
    <w:rsid w:val="007E1C30"/>
    <w:rPr>
      <w:rFonts w:ascii="Arial" w:eastAsia="Calibri" w:hAnsi="Arial" w:cs="Times New Roman"/>
      <w:sz w:val="20"/>
      <w:szCs w:val="20"/>
      <w:lang w:eastAsia="sv-SE"/>
    </w:rPr>
  </w:style>
  <w:style w:type="paragraph" w:styleId="Sidfot">
    <w:name w:val="footer"/>
    <w:basedOn w:val="Normal"/>
    <w:link w:val="SidfotChar"/>
    <w:uiPriority w:val="99"/>
    <w:unhideWhenUsed/>
    <w:rsid w:val="007E1C30"/>
    <w:pPr>
      <w:tabs>
        <w:tab w:val="center" w:pos="4536"/>
        <w:tab w:val="right" w:pos="9072"/>
      </w:tabs>
    </w:pPr>
    <w:rPr>
      <w:sz w:val="16"/>
    </w:rPr>
  </w:style>
  <w:style w:type="character" w:customStyle="1" w:styleId="SidfotChar">
    <w:name w:val="Sidfot Char"/>
    <w:basedOn w:val="Standardstycketeckensnitt"/>
    <w:link w:val="Sidfot"/>
    <w:uiPriority w:val="99"/>
    <w:rsid w:val="007E1C30"/>
    <w:rPr>
      <w:rFonts w:ascii="Arial" w:eastAsia="Calibri" w:hAnsi="Arial" w:cs="Times New Roman"/>
      <w:sz w:val="16"/>
      <w:szCs w:val="20"/>
      <w:lang w:eastAsia="sv-SE"/>
    </w:rPr>
  </w:style>
  <w:style w:type="character" w:styleId="Starkreferens">
    <w:name w:val="Intense Reference"/>
    <w:basedOn w:val="Standardstycketeckensnitt"/>
    <w:uiPriority w:val="32"/>
    <w:rsid w:val="007E1C30"/>
    <w:rPr>
      <w:b/>
      <w:bCs/>
      <w:smallCaps/>
      <w:color w:val="5B9BD5" w:themeColor="accent1"/>
      <w:spacing w:val="5"/>
    </w:rPr>
  </w:style>
  <w:style w:type="paragraph" w:customStyle="1" w:styleId="Brdtext1">
    <w:name w:val="Brödtext 1"/>
    <w:basedOn w:val="Normal"/>
    <w:link w:val="Brdtext1Char"/>
    <w:qFormat/>
    <w:rsid w:val="00ED5B91"/>
    <w:pPr>
      <w:tabs>
        <w:tab w:val="left" w:pos="851"/>
        <w:tab w:val="left" w:pos="4111"/>
      </w:tabs>
      <w:ind w:right="1418"/>
      <w:contextualSpacing w:val="0"/>
    </w:pPr>
    <w:rPr>
      <w:rFonts w:ascii="Garamond" w:hAnsi="Garamond"/>
      <w:sz w:val="24"/>
      <w:lang w:bidi="syr-SY"/>
    </w:rPr>
  </w:style>
  <w:style w:type="character" w:customStyle="1" w:styleId="Brdtext1Char">
    <w:name w:val="Brödtext 1 Char"/>
    <w:basedOn w:val="SidhuvudChar"/>
    <w:link w:val="Brdtext1"/>
    <w:rsid w:val="00ED5B91"/>
    <w:rPr>
      <w:rFonts w:ascii="Garamond" w:eastAsia="Calibri" w:hAnsi="Garamond" w:cs="Times New Roman"/>
      <w:sz w:val="24"/>
      <w:szCs w:val="20"/>
      <w:lang w:eastAsia="sv-SE" w:bidi="syr-SY"/>
    </w:rPr>
  </w:style>
  <w:style w:type="paragraph" w:customStyle="1" w:styleId="Rubrikstor">
    <w:name w:val="Rubrik stor"/>
    <w:basedOn w:val="Normal"/>
    <w:link w:val="RubrikstorChar"/>
    <w:rsid w:val="007E1C30"/>
    <w:rPr>
      <w:b/>
      <w:sz w:val="32"/>
      <w:lang w:bidi="syr-SY"/>
    </w:rPr>
  </w:style>
  <w:style w:type="character" w:customStyle="1" w:styleId="RubrikstorChar">
    <w:name w:val="Rubrik stor Char"/>
    <w:basedOn w:val="Standardstycketeckensnitt"/>
    <w:link w:val="Rubrikstor"/>
    <w:rsid w:val="007E1C30"/>
    <w:rPr>
      <w:rFonts w:ascii="Arial" w:eastAsia="Calibri" w:hAnsi="Arial" w:cs="Times New Roman"/>
      <w:b/>
      <w:sz w:val="32"/>
      <w:szCs w:val="20"/>
      <w:lang w:eastAsia="sv-SE" w:bidi="syr-SY"/>
    </w:rPr>
  </w:style>
  <w:style w:type="paragraph" w:customStyle="1" w:styleId="Rubrikliten">
    <w:name w:val="Rubrik liten"/>
    <w:basedOn w:val="Rubrikstor"/>
    <w:link w:val="RubriklitenChar"/>
    <w:rsid w:val="007E1C30"/>
    <w:rPr>
      <w:sz w:val="24"/>
    </w:rPr>
  </w:style>
  <w:style w:type="character" w:customStyle="1" w:styleId="RubriklitenChar">
    <w:name w:val="Rubrik liten Char"/>
    <w:basedOn w:val="RubrikstorChar"/>
    <w:link w:val="Rubrikliten"/>
    <w:rsid w:val="007E1C30"/>
    <w:rPr>
      <w:rFonts w:ascii="Arial" w:eastAsia="Calibri" w:hAnsi="Arial" w:cs="Times New Roman"/>
      <w:b/>
      <w:sz w:val="24"/>
      <w:szCs w:val="20"/>
      <w:lang w:eastAsia="sv-SE" w:bidi="syr-SY"/>
    </w:rPr>
  </w:style>
  <w:style w:type="character" w:styleId="Sidnummer">
    <w:name w:val="page number"/>
    <w:basedOn w:val="Standardstycketeckensnitt"/>
    <w:semiHidden/>
    <w:rsid w:val="007E1C30"/>
  </w:style>
  <w:style w:type="character" w:customStyle="1" w:styleId="Rubrik1Char">
    <w:name w:val="Rubrik 1 Char"/>
    <w:aliases w:val="Stor rubrik Char"/>
    <w:basedOn w:val="Standardstycketeckensnitt"/>
    <w:link w:val="Rubrik1"/>
    <w:uiPriority w:val="9"/>
    <w:rsid w:val="006F628A"/>
    <w:rPr>
      <w:rFonts w:ascii="Arial" w:eastAsiaTheme="majorEastAsia" w:hAnsi="Arial" w:cstheme="majorBidi"/>
      <w:b/>
      <w:sz w:val="28"/>
      <w:szCs w:val="32"/>
      <w:lang w:eastAsia="sv-SE"/>
    </w:rPr>
  </w:style>
  <w:style w:type="character" w:customStyle="1" w:styleId="Rubrik3Char">
    <w:name w:val="Rubrik 3 Char"/>
    <w:aliases w:val="Liten rubrik Char"/>
    <w:basedOn w:val="Standardstycketeckensnitt"/>
    <w:link w:val="Rubrik3"/>
    <w:uiPriority w:val="9"/>
    <w:rsid w:val="006F628A"/>
    <w:rPr>
      <w:rFonts w:ascii="Arial" w:eastAsiaTheme="majorEastAsia" w:hAnsi="Arial" w:cstheme="majorBidi"/>
      <w:b/>
      <w:sz w:val="20"/>
      <w:szCs w:val="24"/>
      <w:lang w:eastAsia="sv-SE"/>
    </w:rPr>
  </w:style>
  <w:style w:type="paragraph" w:styleId="Rubrik">
    <w:name w:val="Title"/>
    <w:basedOn w:val="Normal"/>
    <w:next w:val="Normal"/>
    <w:link w:val="RubrikChar"/>
    <w:uiPriority w:val="10"/>
    <w:rsid w:val="007E1C30"/>
    <w:pPr>
      <w:spacing w:after="0"/>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E1C30"/>
    <w:rPr>
      <w:rFonts w:asciiTheme="majorHAnsi" w:eastAsiaTheme="majorEastAsia" w:hAnsiTheme="majorHAnsi" w:cstheme="majorBidi"/>
      <w:spacing w:val="-10"/>
      <w:kern w:val="28"/>
      <w:sz w:val="56"/>
      <w:szCs w:val="56"/>
      <w:lang w:eastAsia="sv-SE"/>
    </w:rPr>
  </w:style>
  <w:style w:type="paragraph" w:styleId="Innehllsfrteckningsrubrik">
    <w:name w:val="TOC Heading"/>
    <w:basedOn w:val="Rubrik1"/>
    <w:next w:val="Normal"/>
    <w:uiPriority w:val="39"/>
    <w:unhideWhenUsed/>
    <w:qFormat/>
    <w:rsid w:val="00173F27"/>
    <w:pPr>
      <w:spacing w:before="240" w:after="60" w:line="259" w:lineRule="auto"/>
      <w:contextualSpacing w:val="0"/>
      <w:outlineLvl w:val="9"/>
    </w:pPr>
  </w:style>
  <w:style w:type="paragraph" w:styleId="Innehll2">
    <w:name w:val="toc 2"/>
    <w:basedOn w:val="Normal"/>
    <w:next w:val="Normal"/>
    <w:link w:val="Innehll2Char"/>
    <w:autoRedefine/>
    <w:uiPriority w:val="39"/>
    <w:unhideWhenUsed/>
    <w:rsid w:val="003C096A"/>
    <w:pPr>
      <w:spacing w:after="100"/>
      <w:ind w:left="200"/>
    </w:pPr>
    <w:rPr>
      <w:rFonts w:ascii="Garamond" w:hAnsi="Garamond"/>
      <w:sz w:val="24"/>
    </w:rPr>
  </w:style>
  <w:style w:type="paragraph" w:styleId="Innehll3">
    <w:name w:val="toc 3"/>
    <w:basedOn w:val="Normal"/>
    <w:next w:val="Normal"/>
    <w:autoRedefine/>
    <w:uiPriority w:val="39"/>
    <w:unhideWhenUsed/>
    <w:rsid w:val="003C096A"/>
    <w:pPr>
      <w:spacing w:after="100"/>
      <w:ind w:left="400"/>
    </w:pPr>
    <w:rPr>
      <w:rFonts w:ascii="Garamond" w:hAnsi="Garamond"/>
      <w:sz w:val="24"/>
    </w:rPr>
  </w:style>
  <w:style w:type="character" w:styleId="Hyperlnk">
    <w:name w:val="Hyperlink"/>
    <w:basedOn w:val="Standardstycketeckensnitt"/>
    <w:uiPriority w:val="99"/>
    <w:unhideWhenUsed/>
    <w:rsid w:val="007E1C30"/>
    <w:rPr>
      <w:color w:val="0563C1" w:themeColor="hyperlink"/>
      <w:u w:val="single"/>
    </w:rPr>
  </w:style>
  <w:style w:type="paragraph" w:customStyle="1" w:styleId="Bildtext">
    <w:name w:val="Bildtext"/>
    <w:basedOn w:val="Normal"/>
    <w:link w:val="BildtextChar"/>
    <w:qFormat/>
    <w:rsid w:val="00B7064A"/>
    <w:rPr>
      <w:sz w:val="18"/>
    </w:rPr>
  </w:style>
  <w:style w:type="paragraph" w:customStyle="1" w:styleId="Ingress">
    <w:name w:val="Ingress"/>
    <w:basedOn w:val="Brdtext1"/>
    <w:link w:val="IngressChar"/>
    <w:qFormat/>
    <w:rsid w:val="00B7064A"/>
    <w:rPr>
      <w:rFonts w:ascii="Arial" w:hAnsi="Arial"/>
    </w:rPr>
  </w:style>
  <w:style w:type="character" w:customStyle="1" w:styleId="BildtextChar">
    <w:name w:val="Bildtext Char"/>
    <w:basedOn w:val="Brdtext1Char"/>
    <w:link w:val="Bildtext"/>
    <w:rsid w:val="00BD702F"/>
    <w:rPr>
      <w:rFonts w:ascii="Arial" w:eastAsia="Calibri" w:hAnsi="Arial" w:cs="Times New Roman"/>
      <w:sz w:val="18"/>
      <w:szCs w:val="20"/>
      <w:lang w:eastAsia="sv-SE" w:bidi="syr-SY"/>
    </w:rPr>
  </w:style>
  <w:style w:type="paragraph" w:customStyle="1" w:styleId="BrdtextIpad">
    <w:name w:val="Brödtext Ipad"/>
    <w:basedOn w:val="Normal"/>
    <w:link w:val="BrdtextIpadChar"/>
    <w:rsid w:val="00961FC0"/>
    <w:pPr>
      <w:ind w:right="991"/>
    </w:pPr>
    <w:rPr>
      <w:rFonts w:ascii="Times New Roman" w:hAnsi="Times New Roman" w:cs="Arial"/>
      <w:szCs w:val="24"/>
    </w:rPr>
  </w:style>
  <w:style w:type="character" w:customStyle="1" w:styleId="IngressChar">
    <w:name w:val="Ingress Char"/>
    <w:basedOn w:val="Brdtext1Char"/>
    <w:link w:val="Ingress"/>
    <w:rsid w:val="00B7064A"/>
    <w:rPr>
      <w:rFonts w:ascii="Arial" w:eastAsia="Calibri" w:hAnsi="Arial" w:cs="Times New Roman"/>
      <w:sz w:val="24"/>
      <w:szCs w:val="20"/>
      <w:lang w:eastAsia="sv-SE" w:bidi="syr-SY"/>
    </w:rPr>
  </w:style>
  <w:style w:type="paragraph" w:styleId="Citat">
    <w:name w:val="Quote"/>
    <w:basedOn w:val="Normal"/>
    <w:next w:val="Normal"/>
    <w:link w:val="CitatChar"/>
    <w:uiPriority w:val="29"/>
    <w:qFormat/>
    <w:rsid w:val="00961FC0"/>
    <w:pPr>
      <w:spacing w:before="200" w:after="160"/>
      <w:ind w:left="864" w:right="864"/>
      <w:jc w:val="center"/>
    </w:pPr>
    <w:rPr>
      <w:i/>
      <w:iCs/>
      <w:color w:val="404040" w:themeColor="text1" w:themeTint="BF"/>
      <w:sz w:val="24"/>
    </w:rPr>
  </w:style>
  <w:style w:type="character" w:customStyle="1" w:styleId="BrdtextIpadChar">
    <w:name w:val="Brödtext Ipad Char"/>
    <w:basedOn w:val="Brdtext1Char"/>
    <w:link w:val="BrdtextIpad"/>
    <w:rsid w:val="00BD702F"/>
    <w:rPr>
      <w:rFonts w:ascii="Times New Roman" w:eastAsia="Calibri" w:hAnsi="Times New Roman" w:cs="Arial"/>
      <w:sz w:val="20"/>
      <w:szCs w:val="24"/>
      <w:lang w:eastAsia="sv-SE" w:bidi="syr-SY"/>
    </w:rPr>
  </w:style>
  <w:style w:type="character" w:customStyle="1" w:styleId="CitatChar">
    <w:name w:val="Citat Char"/>
    <w:basedOn w:val="Standardstycketeckensnitt"/>
    <w:link w:val="Citat"/>
    <w:uiPriority w:val="29"/>
    <w:rsid w:val="00961FC0"/>
    <w:rPr>
      <w:rFonts w:ascii="Arial" w:eastAsia="Calibri" w:hAnsi="Arial" w:cs="Times New Roman"/>
      <w:i/>
      <w:iCs/>
      <w:color w:val="404040" w:themeColor="text1" w:themeTint="BF"/>
      <w:sz w:val="24"/>
      <w:szCs w:val="20"/>
      <w:lang w:eastAsia="sv-SE"/>
    </w:rPr>
  </w:style>
  <w:style w:type="paragraph" w:styleId="Innehll1">
    <w:name w:val="toc 1"/>
    <w:basedOn w:val="Normal"/>
    <w:next w:val="Normal"/>
    <w:autoRedefine/>
    <w:uiPriority w:val="39"/>
    <w:unhideWhenUsed/>
    <w:qFormat/>
    <w:rsid w:val="00156FB4"/>
    <w:pPr>
      <w:tabs>
        <w:tab w:val="right" w:pos="8352"/>
      </w:tabs>
      <w:spacing w:after="100"/>
    </w:pPr>
    <w:rPr>
      <w:rFonts w:ascii="Garamond" w:hAnsi="Garamond"/>
      <w:noProof/>
      <w:sz w:val="24"/>
      <w:szCs w:val="24"/>
    </w:rPr>
  </w:style>
  <w:style w:type="paragraph" w:styleId="Ballongtext">
    <w:name w:val="Balloon Text"/>
    <w:basedOn w:val="Normal"/>
    <w:link w:val="BallongtextChar"/>
    <w:uiPriority w:val="99"/>
    <w:semiHidden/>
    <w:unhideWhenUsed/>
    <w:rsid w:val="00404E99"/>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04E99"/>
    <w:rPr>
      <w:rFonts w:ascii="Segoe UI" w:eastAsia="Calibri" w:hAnsi="Segoe UI" w:cs="Segoe UI"/>
      <w:sz w:val="18"/>
      <w:szCs w:val="18"/>
      <w:lang w:eastAsia="sv-SE"/>
    </w:rPr>
  </w:style>
  <w:style w:type="paragraph" w:customStyle="1" w:styleId="Rubrikmellan">
    <w:name w:val="Rubrik mellan"/>
    <w:basedOn w:val="Normal"/>
    <w:link w:val="RubrikmellanChar"/>
    <w:rsid w:val="00656707"/>
    <w:rPr>
      <w:b/>
      <w:sz w:val="28"/>
      <w:lang w:bidi="syr-SY"/>
    </w:rPr>
  </w:style>
  <w:style w:type="character" w:customStyle="1" w:styleId="RubrikmellanChar">
    <w:name w:val="Rubrik mellan Char"/>
    <w:basedOn w:val="Standardstycketeckensnitt"/>
    <w:link w:val="Rubrikmellan"/>
    <w:rsid w:val="00656707"/>
    <w:rPr>
      <w:rFonts w:ascii="Arial" w:eastAsia="Calibri" w:hAnsi="Arial" w:cs="Times New Roman"/>
      <w:b/>
      <w:sz w:val="28"/>
      <w:szCs w:val="20"/>
      <w:lang w:eastAsia="sv-SE" w:bidi="syr-SY"/>
    </w:rPr>
  </w:style>
  <w:style w:type="table" w:styleId="Tabellrutnt">
    <w:name w:val="Table Grid"/>
    <w:basedOn w:val="Normaltabell"/>
    <w:uiPriority w:val="39"/>
    <w:rsid w:val="00E27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frstasida-styrdokument">
    <w:name w:val="Rubrik första sida - styrdokument"/>
    <w:basedOn w:val="Brdtext1"/>
    <w:link w:val="Rubrikfrstasida-styrdokumentChar"/>
    <w:qFormat/>
    <w:rsid w:val="006F628A"/>
    <w:pPr>
      <w:ind w:left="-709"/>
    </w:pPr>
    <w:rPr>
      <w:rFonts w:ascii="Arial" w:hAnsi="Arial" w:cs="Arial"/>
      <w:b/>
      <w:sz w:val="48"/>
      <w:szCs w:val="40"/>
    </w:rPr>
  </w:style>
  <w:style w:type="paragraph" w:customStyle="1" w:styleId="Innehllsfrteckning">
    <w:name w:val="Innehållsförteckning"/>
    <w:basedOn w:val="Innehll2"/>
    <w:link w:val="InnehllsfrteckningChar"/>
    <w:rsid w:val="00E23A49"/>
    <w:pPr>
      <w:tabs>
        <w:tab w:val="right" w:pos="8352"/>
      </w:tabs>
    </w:pPr>
    <w:rPr>
      <w:noProof/>
      <w:szCs w:val="24"/>
      <w:lang w:bidi="syr-SY"/>
    </w:rPr>
  </w:style>
  <w:style w:type="character" w:customStyle="1" w:styleId="Rubrikfrstasida-styrdokumentChar">
    <w:name w:val="Rubrik första sida - styrdokument Char"/>
    <w:basedOn w:val="Brdtext1Char"/>
    <w:link w:val="Rubrikfrstasida-styrdokument"/>
    <w:rsid w:val="006F628A"/>
    <w:rPr>
      <w:rFonts w:ascii="Arial" w:eastAsia="Calibri" w:hAnsi="Arial" w:cs="Arial"/>
      <w:b/>
      <w:sz w:val="48"/>
      <w:szCs w:val="40"/>
      <w:lang w:eastAsia="sv-SE" w:bidi="syr-SY"/>
    </w:rPr>
  </w:style>
  <w:style w:type="character" w:customStyle="1" w:styleId="Innehll2Char">
    <w:name w:val="Innehåll 2 Char"/>
    <w:basedOn w:val="Standardstycketeckensnitt"/>
    <w:link w:val="Innehll2"/>
    <w:uiPriority w:val="39"/>
    <w:rsid w:val="003C096A"/>
    <w:rPr>
      <w:rFonts w:ascii="Garamond" w:eastAsia="Calibri" w:hAnsi="Garamond" w:cs="Times New Roman"/>
      <w:sz w:val="24"/>
      <w:szCs w:val="20"/>
      <w:lang w:eastAsia="sv-SE"/>
    </w:rPr>
  </w:style>
  <w:style w:type="character" w:customStyle="1" w:styleId="InnehllsfrteckningChar">
    <w:name w:val="Innehållsförteckning Char"/>
    <w:basedOn w:val="Innehll2Char"/>
    <w:link w:val="Innehllsfrteckning"/>
    <w:rsid w:val="00E23A49"/>
    <w:rPr>
      <w:rFonts w:ascii="Garamond" w:eastAsia="Calibri" w:hAnsi="Garamond" w:cs="Times New Roman"/>
      <w:noProof/>
      <w:sz w:val="24"/>
      <w:szCs w:val="24"/>
      <w:lang w:eastAsia="sv-SE" w:bidi="syr-SY"/>
    </w:rPr>
  </w:style>
  <w:style w:type="table" w:customStyle="1" w:styleId="TableNormal">
    <w:name w:val="Table Normal"/>
    <w:uiPriority w:val="2"/>
    <w:semiHidden/>
    <w:unhideWhenUsed/>
    <w:qFormat/>
    <w:rsid w:val="006B7C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B7C16"/>
    <w:pPr>
      <w:widowControl w:val="0"/>
      <w:autoSpaceDE w:val="0"/>
      <w:autoSpaceDN w:val="0"/>
      <w:spacing w:after="0"/>
      <w:contextualSpacing w:val="0"/>
    </w:pPr>
    <w:rPr>
      <w:rFonts w:ascii="Gill Sans MT" w:eastAsia="Gill Sans MT" w:hAnsi="Gill Sans MT" w:cs="Gill Sans MT"/>
      <w:sz w:val="22"/>
      <w:szCs w:val="22"/>
      <w:lang w:eastAsia="en-US"/>
    </w:rPr>
  </w:style>
  <w:style w:type="character" w:styleId="Kommentarsreferens">
    <w:name w:val="annotation reference"/>
    <w:basedOn w:val="Standardstycketeckensnitt"/>
    <w:uiPriority w:val="99"/>
    <w:semiHidden/>
    <w:unhideWhenUsed/>
    <w:rsid w:val="00DE4730"/>
    <w:rPr>
      <w:sz w:val="16"/>
      <w:szCs w:val="16"/>
    </w:rPr>
  </w:style>
  <w:style w:type="paragraph" w:styleId="Kommentarer">
    <w:name w:val="annotation text"/>
    <w:basedOn w:val="Normal"/>
    <w:link w:val="KommentarerChar"/>
    <w:uiPriority w:val="99"/>
    <w:semiHidden/>
    <w:unhideWhenUsed/>
    <w:rsid w:val="00DE4730"/>
  </w:style>
  <w:style w:type="character" w:customStyle="1" w:styleId="KommentarerChar">
    <w:name w:val="Kommentarer Char"/>
    <w:basedOn w:val="Standardstycketeckensnitt"/>
    <w:link w:val="Kommentarer"/>
    <w:uiPriority w:val="99"/>
    <w:semiHidden/>
    <w:rsid w:val="00DE4730"/>
    <w:rPr>
      <w:rFonts w:ascii="Arial" w:eastAsia="Calibri" w:hAnsi="Arial"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DE4730"/>
    <w:rPr>
      <w:b/>
      <w:bCs/>
    </w:rPr>
  </w:style>
  <w:style w:type="character" w:customStyle="1" w:styleId="KommentarsmneChar">
    <w:name w:val="Kommentarsämne Char"/>
    <w:basedOn w:val="KommentarerChar"/>
    <w:link w:val="Kommentarsmne"/>
    <w:uiPriority w:val="99"/>
    <w:semiHidden/>
    <w:rsid w:val="00DE4730"/>
    <w:rPr>
      <w:rFonts w:ascii="Arial" w:eastAsia="Calibri" w:hAnsi="Arial"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93309">
      <w:bodyDiv w:val="1"/>
      <w:marLeft w:val="0"/>
      <w:marRight w:val="0"/>
      <w:marTop w:val="0"/>
      <w:marBottom w:val="0"/>
      <w:divBdr>
        <w:top w:val="none" w:sz="0" w:space="0" w:color="auto"/>
        <w:left w:val="none" w:sz="0" w:space="0" w:color="auto"/>
        <w:bottom w:val="none" w:sz="0" w:space="0" w:color="auto"/>
        <w:right w:val="none" w:sz="0" w:space="0" w:color="auto"/>
      </w:divBdr>
    </w:div>
    <w:div w:id="47791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mailto:kommun@valdemarsvik.se" TargetMode="External"/><Relationship Id="rId2" Type="http://schemas.openxmlformats.org/officeDocument/2006/relationships/hyperlink" Target="mailto:kommun@valdemarsvik.se"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3A68F-08CE-4674-BE78-E5EBED240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3283</Words>
  <Characters>17400</Characters>
  <Application>Microsoft Office Word</Application>
  <DocSecurity>0</DocSecurity>
  <Lines>145</Lines>
  <Paragraphs>41</Paragraphs>
  <ScaleCrop>false</ScaleCrop>
  <HeadingPairs>
    <vt:vector size="2" baseType="variant">
      <vt:variant>
        <vt:lpstr>Rubrik</vt:lpstr>
      </vt:variant>
      <vt:variant>
        <vt:i4>1</vt:i4>
      </vt:variant>
    </vt:vector>
  </HeadingPairs>
  <TitlesOfParts>
    <vt:vector size="1" baseType="lpstr">
      <vt:lpstr>Ritklinjer för arvoden - Överförmyndarnämnden i Söderköpings kommun</vt:lpstr>
    </vt:vector>
  </TitlesOfParts>
  <Company>Söderköpings kommun</Company>
  <LinksUpToDate>false</LinksUpToDate>
  <CharactersWithSpaces>20642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Ritklinjer för arvoden - Överförmyndarnämnden i Söderköpings kommun</dc:title>
  <dc:subject>Styrdokument</dc:subject>
  <dc:creator>Överförmyndarkontoret</dc:creator>
  <cp:keywords/>
  <dc:description/>
  <cp:lastModifiedBy>Eriksson, Gustav</cp:lastModifiedBy>
  <cp:revision>5</cp:revision>
  <cp:lastPrinted>2024-05-30T06:32:00Z</cp:lastPrinted>
  <dcterms:created xsi:type="dcterms:W3CDTF">2025-02-11T07:56:00Z</dcterms:created>
  <dcterms:modified xsi:type="dcterms:W3CDTF">2025-02-11T10:26:00Z</dcterms:modified>
  <cp:category>Styrdokument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
    <vt:lpwstr>1</vt:lpwstr>
  </property>
</Properties>
</file>